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CB2" w:rsidRDefault="00576CB2" w:rsidP="00576CB2">
      <w:pPr>
        <w:rPr>
          <w:rFonts w:cs="Arial"/>
          <w:szCs w:val="24"/>
          <w:lang w:val="pl-PL"/>
        </w:rPr>
      </w:pPr>
    </w:p>
    <w:p w:rsidR="00576CB2" w:rsidRDefault="00576CB2" w:rsidP="00576CB2">
      <w:pPr>
        <w:rPr>
          <w:rFonts w:cs="Arial"/>
          <w:szCs w:val="24"/>
          <w:lang w:val="pl-PL"/>
        </w:rPr>
      </w:pPr>
    </w:p>
    <w:p w:rsidR="00576CB2" w:rsidRDefault="00576CB2" w:rsidP="00576CB2">
      <w:pPr>
        <w:rPr>
          <w:rFonts w:cs="Arial"/>
          <w:szCs w:val="24"/>
          <w:lang w:val="pl-PL"/>
        </w:rPr>
      </w:pPr>
    </w:p>
    <w:p w:rsidR="00FC4E8D" w:rsidRDefault="00FC4E8D" w:rsidP="00576CB2">
      <w:pPr>
        <w:rPr>
          <w:rFonts w:cs="Arial"/>
          <w:szCs w:val="24"/>
          <w:lang w:val="pl-PL"/>
        </w:rPr>
      </w:pPr>
    </w:p>
    <w:p w:rsidR="00B24506" w:rsidRDefault="00B24506" w:rsidP="00576CB2">
      <w:pPr>
        <w:rPr>
          <w:rFonts w:cs="Arial"/>
          <w:szCs w:val="24"/>
          <w:lang w:val="pl-PL"/>
        </w:rPr>
      </w:pPr>
    </w:p>
    <w:p w:rsidR="00FC4E8D" w:rsidRDefault="003C1616" w:rsidP="00576CB2">
      <w:pPr>
        <w:rPr>
          <w:rFonts w:cs="Arial"/>
          <w:szCs w:val="24"/>
          <w:lang w:val="pl-PL"/>
        </w:rPr>
      </w:pPr>
      <w:r>
        <w:rPr>
          <w:noProof/>
          <w:lang w:val="pl-PL" w:eastAsia="pl-PL"/>
        </w:rPr>
        <w:drawing>
          <wp:inline distT="0" distB="0" distL="0" distR="0">
            <wp:extent cx="2666047" cy="1777365"/>
            <wp:effectExtent l="0" t="0" r="1270" b="0"/>
            <wp:docPr id="3" name="Obraz 3" descr="C:\Users\sawald01\AppData\Local\Microsoft\Windows\INetCache\Content.Word\Fot. 1 NA OTWARCIE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wald01\AppData\Local\Microsoft\Windows\INetCache\Content.Word\Fot. 1 NA OTWARCIE_rgb_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369" cy="1784913"/>
                    </a:xfrm>
                    <a:prstGeom prst="rect">
                      <a:avLst/>
                    </a:prstGeom>
                    <a:noFill/>
                    <a:ln>
                      <a:noFill/>
                    </a:ln>
                  </pic:spPr>
                </pic:pic>
              </a:graphicData>
            </a:graphic>
          </wp:inline>
        </w:drawing>
      </w:r>
      <w:r>
        <w:rPr>
          <w:rFonts w:cs="Arial"/>
          <w:szCs w:val="24"/>
          <w:lang w:val="pl-PL"/>
        </w:rPr>
        <w:t xml:space="preserve"> </w:t>
      </w:r>
      <w:r>
        <w:rPr>
          <w:noProof/>
          <w:lang w:val="pl-PL" w:eastAsia="pl-PL"/>
        </w:rPr>
        <w:drawing>
          <wp:inline distT="0" distB="0" distL="0" distR="0">
            <wp:extent cx="2676525" cy="1784350"/>
            <wp:effectExtent l="0" t="0" r="9525" b="6350"/>
            <wp:docPr id="4" name="Obraz 4" descr="C:\Users\sawald01\AppData\Local\Microsoft\Windows\INetCache\Content.Word\Fot. 2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awald01\AppData\Local\Microsoft\Windows\INetCache\Content.Word\Fot. 2_rgb_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6525" cy="1784350"/>
                    </a:xfrm>
                    <a:prstGeom prst="rect">
                      <a:avLst/>
                    </a:prstGeom>
                    <a:noFill/>
                    <a:ln>
                      <a:noFill/>
                    </a:ln>
                  </pic:spPr>
                </pic:pic>
              </a:graphicData>
            </a:graphic>
          </wp:inline>
        </w:drawing>
      </w:r>
    </w:p>
    <w:p w:rsidR="00FC4E8D" w:rsidRDefault="00FC4E8D" w:rsidP="00576CB2">
      <w:pPr>
        <w:rPr>
          <w:rFonts w:cs="Arial"/>
          <w:szCs w:val="24"/>
          <w:lang w:val="pl-PL"/>
        </w:rPr>
      </w:pPr>
    </w:p>
    <w:p w:rsidR="003C1616" w:rsidRDefault="003C1616" w:rsidP="00576CB2">
      <w:pPr>
        <w:rPr>
          <w:rFonts w:cs="Arial"/>
          <w:szCs w:val="24"/>
          <w:lang w:val="pl-PL"/>
        </w:rPr>
      </w:pPr>
      <w:r>
        <w:rPr>
          <w:rFonts w:cs="Arial"/>
          <w:szCs w:val="24"/>
          <w:lang w:val="pl-PL"/>
        </w:rPr>
        <w:t xml:space="preserve"> </w:t>
      </w:r>
    </w:p>
    <w:p w:rsidR="00576CB2" w:rsidRPr="00576CB2" w:rsidRDefault="00576CB2" w:rsidP="00576CB2">
      <w:pPr>
        <w:rPr>
          <w:rFonts w:cs="Arial"/>
          <w:szCs w:val="24"/>
          <w:lang w:val="pl-PL"/>
        </w:rPr>
      </w:pPr>
      <w:r w:rsidRPr="00576CB2">
        <w:rPr>
          <w:rFonts w:cs="Arial"/>
          <w:szCs w:val="24"/>
          <w:lang w:val="pl-PL"/>
        </w:rPr>
        <w:t>Bezpieczny i z wysokim IQ.</w:t>
      </w:r>
    </w:p>
    <w:p w:rsidR="00576CB2" w:rsidRPr="00576CB2" w:rsidRDefault="00576CB2" w:rsidP="00576CB2">
      <w:pPr>
        <w:rPr>
          <w:rFonts w:cs="Arial"/>
          <w:sz w:val="28"/>
          <w:szCs w:val="28"/>
          <w:lang w:val="pl-PL"/>
        </w:rPr>
      </w:pPr>
      <w:r w:rsidRPr="00576CB2">
        <w:rPr>
          <w:rFonts w:cs="Arial"/>
          <w:sz w:val="28"/>
          <w:szCs w:val="28"/>
          <w:lang w:val="pl-PL"/>
        </w:rPr>
        <w:t xml:space="preserve">Dom inteligentny z systemem </w:t>
      </w:r>
      <w:proofErr w:type="spellStart"/>
      <w:r w:rsidRPr="00576CB2">
        <w:rPr>
          <w:rFonts w:cs="Arial"/>
          <w:sz w:val="28"/>
          <w:szCs w:val="28"/>
          <w:lang w:val="pl-PL"/>
        </w:rPr>
        <w:t>BiSecur</w:t>
      </w:r>
      <w:proofErr w:type="spellEnd"/>
      <w:r w:rsidRPr="00576CB2">
        <w:rPr>
          <w:rFonts w:cs="Arial"/>
          <w:sz w:val="28"/>
          <w:szCs w:val="28"/>
          <w:lang w:val="pl-PL"/>
        </w:rPr>
        <w:t xml:space="preserve"> firmy Hörmann</w:t>
      </w:r>
    </w:p>
    <w:p w:rsidR="00576CB2" w:rsidRPr="00576CB2" w:rsidRDefault="00576CB2" w:rsidP="00E521DB">
      <w:pPr>
        <w:jc w:val="both"/>
        <w:rPr>
          <w:rFonts w:cs="Arial"/>
          <w:b/>
          <w:szCs w:val="24"/>
          <w:lang w:val="pl-PL"/>
        </w:rPr>
      </w:pPr>
    </w:p>
    <w:p w:rsidR="00576CB2" w:rsidRPr="00576CB2" w:rsidRDefault="00576CB2" w:rsidP="00E521DB">
      <w:pPr>
        <w:jc w:val="both"/>
        <w:rPr>
          <w:rFonts w:cs="Arial"/>
          <w:b/>
          <w:bCs/>
          <w:sz w:val="22"/>
          <w:szCs w:val="22"/>
          <w:lang w:val="pl-PL"/>
        </w:rPr>
      </w:pPr>
      <w:r w:rsidRPr="00576CB2">
        <w:rPr>
          <w:rFonts w:cs="Arial"/>
          <w:b/>
          <w:bCs/>
          <w:sz w:val="22"/>
          <w:szCs w:val="22"/>
          <w:lang w:val="pl-PL"/>
        </w:rPr>
        <w:t xml:space="preserve">Bramy wjazdowe i garażowe, drzwi wejściowe i wewnętrzne, a także oświetlenie </w:t>
      </w:r>
      <w:r w:rsidR="00E521DB">
        <w:rPr>
          <w:rFonts w:cs="Arial"/>
          <w:b/>
          <w:bCs/>
          <w:sz w:val="22"/>
          <w:szCs w:val="22"/>
          <w:lang w:val="pl-PL"/>
        </w:rPr>
        <w:br/>
      </w:r>
      <w:r w:rsidRPr="00576CB2">
        <w:rPr>
          <w:rFonts w:cs="Arial"/>
          <w:b/>
          <w:bCs/>
          <w:sz w:val="22"/>
          <w:szCs w:val="22"/>
          <w:lang w:val="pl-PL"/>
        </w:rPr>
        <w:t xml:space="preserve">i inne domowe urządzenia połączone systemem sterowania radiowego </w:t>
      </w:r>
      <w:proofErr w:type="spellStart"/>
      <w:r w:rsidRPr="00576CB2">
        <w:rPr>
          <w:rFonts w:cs="Arial"/>
          <w:b/>
          <w:bCs/>
          <w:sz w:val="22"/>
          <w:szCs w:val="22"/>
          <w:lang w:val="pl-PL"/>
        </w:rPr>
        <w:t>BiSecur</w:t>
      </w:r>
      <w:proofErr w:type="spellEnd"/>
      <w:r w:rsidRPr="00576CB2">
        <w:rPr>
          <w:rFonts w:cs="Arial"/>
          <w:b/>
          <w:bCs/>
          <w:sz w:val="22"/>
          <w:szCs w:val="22"/>
          <w:lang w:val="pl-PL"/>
        </w:rPr>
        <w:t xml:space="preserve"> tworzą dom prawdziwie inteligentny. Opracowany przez firmę Hörmann sy</w:t>
      </w:r>
      <w:r w:rsidR="00D90381">
        <w:rPr>
          <w:rFonts w:cs="Arial"/>
          <w:b/>
          <w:bCs/>
          <w:sz w:val="22"/>
          <w:szCs w:val="22"/>
          <w:lang w:val="pl-PL"/>
        </w:rPr>
        <w:t xml:space="preserve">stem dwukierunkowego sterowania </w:t>
      </w:r>
      <w:r w:rsidRPr="00576CB2">
        <w:rPr>
          <w:rFonts w:cs="Arial"/>
          <w:b/>
          <w:bCs/>
          <w:sz w:val="22"/>
          <w:szCs w:val="22"/>
          <w:lang w:val="pl-PL"/>
        </w:rPr>
        <w:t xml:space="preserve">radiowego sprawia, że jest on jednocześnie niezwykle bezpieczny. </w:t>
      </w:r>
    </w:p>
    <w:p w:rsidR="00576CB2" w:rsidRDefault="00576CB2" w:rsidP="00E521DB">
      <w:pPr>
        <w:jc w:val="both"/>
        <w:rPr>
          <w:rFonts w:cs="Arial"/>
          <w:sz w:val="22"/>
          <w:szCs w:val="22"/>
          <w:lang w:val="pl-PL"/>
        </w:rPr>
      </w:pPr>
    </w:p>
    <w:p w:rsidR="00576CB2" w:rsidRPr="00576CB2" w:rsidRDefault="00576CB2" w:rsidP="00E521DB">
      <w:pPr>
        <w:jc w:val="both"/>
        <w:rPr>
          <w:rFonts w:cs="Arial"/>
          <w:sz w:val="22"/>
          <w:szCs w:val="22"/>
          <w:lang w:val="pl-PL"/>
        </w:rPr>
      </w:pPr>
      <w:r w:rsidRPr="00576CB2">
        <w:rPr>
          <w:rFonts w:cs="Arial"/>
          <w:sz w:val="22"/>
          <w:szCs w:val="22"/>
          <w:lang w:val="pl-PL"/>
        </w:rPr>
        <w:t xml:space="preserve">Wszystkie napędy, odbiorniki i elementy obsługi </w:t>
      </w:r>
      <w:proofErr w:type="spellStart"/>
      <w:r w:rsidRPr="00576CB2">
        <w:rPr>
          <w:rFonts w:cs="Arial"/>
          <w:sz w:val="22"/>
          <w:szCs w:val="22"/>
          <w:lang w:val="pl-PL"/>
        </w:rPr>
        <w:t>BiSecur</w:t>
      </w:r>
      <w:proofErr w:type="spellEnd"/>
      <w:r w:rsidRPr="00576CB2">
        <w:rPr>
          <w:rFonts w:cs="Arial"/>
          <w:sz w:val="22"/>
          <w:szCs w:val="22"/>
          <w:lang w:val="pl-PL"/>
        </w:rPr>
        <w:t xml:space="preserve"> są ze sobą w 100% zgodne, </w:t>
      </w:r>
      <w:r w:rsidR="00E521DB">
        <w:rPr>
          <w:rFonts w:cs="Arial"/>
          <w:sz w:val="22"/>
          <w:szCs w:val="22"/>
          <w:lang w:val="pl-PL"/>
        </w:rPr>
        <w:br/>
      </w:r>
      <w:r w:rsidRPr="00576CB2">
        <w:rPr>
          <w:rFonts w:cs="Arial"/>
          <w:sz w:val="22"/>
          <w:szCs w:val="22"/>
          <w:lang w:val="pl-PL"/>
        </w:rPr>
        <w:t>a system</w:t>
      </w:r>
      <w:r w:rsidR="003A0B8E">
        <w:rPr>
          <w:rFonts w:cs="Arial"/>
          <w:sz w:val="22"/>
          <w:szCs w:val="22"/>
          <w:lang w:val="pl-PL"/>
        </w:rPr>
        <w:t xml:space="preserve"> informacji zwrotnej</w:t>
      </w:r>
      <w:r w:rsidRPr="00576CB2">
        <w:rPr>
          <w:rFonts w:cs="Arial"/>
          <w:sz w:val="22"/>
          <w:szCs w:val="22"/>
          <w:lang w:val="pl-PL"/>
        </w:rPr>
        <w:t xml:space="preserve"> jest kompatybilny z wieloma produktami firmy Hörmann, takimi jak napędy </w:t>
      </w:r>
      <w:proofErr w:type="spellStart"/>
      <w:r w:rsidRPr="00576CB2">
        <w:rPr>
          <w:rFonts w:cs="Arial"/>
          <w:sz w:val="22"/>
          <w:szCs w:val="22"/>
          <w:lang w:val="pl-PL"/>
        </w:rPr>
        <w:t>SupraMatic</w:t>
      </w:r>
      <w:proofErr w:type="spellEnd"/>
      <w:r w:rsidRPr="00576CB2">
        <w:rPr>
          <w:rFonts w:cs="Arial"/>
          <w:sz w:val="22"/>
          <w:szCs w:val="22"/>
          <w:lang w:val="pl-PL"/>
        </w:rPr>
        <w:t xml:space="preserve"> i </w:t>
      </w:r>
      <w:proofErr w:type="spellStart"/>
      <w:r w:rsidRPr="00576CB2">
        <w:rPr>
          <w:rFonts w:cs="Arial"/>
          <w:sz w:val="22"/>
          <w:szCs w:val="22"/>
          <w:lang w:val="pl-PL"/>
        </w:rPr>
        <w:t>ProMatic</w:t>
      </w:r>
      <w:proofErr w:type="spellEnd"/>
      <w:r w:rsidRPr="00576CB2">
        <w:rPr>
          <w:rFonts w:cs="Arial"/>
          <w:sz w:val="22"/>
          <w:szCs w:val="22"/>
          <w:lang w:val="pl-PL"/>
        </w:rPr>
        <w:t xml:space="preserve"> do bram garażowych, napędy </w:t>
      </w:r>
      <w:proofErr w:type="spellStart"/>
      <w:r w:rsidRPr="00576CB2">
        <w:rPr>
          <w:rFonts w:cs="Arial"/>
          <w:sz w:val="22"/>
          <w:szCs w:val="22"/>
          <w:lang w:val="pl-PL"/>
        </w:rPr>
        <w:t>RotaMatic</w:t>
      </w:r>
      <w:proofErr w:type="spellEnd"/>
      <w:r w:rsidRPr="00576CB2">
        <w:rPr>
          <w:rFonts w:cs="Arial"/>
          <w:sz w:val="22"/>
          <w:szCs w:val="22"/>
          <w:lang w:val="pl-PL"/>
        </w:rPr>
        <w:t xml:space="preserve"> </w:t>
      </w:r>
      <w:r w:rsidR="00404000">
        <w:rPr>
          <w:rFonts w:cs="Arial"/>
          <w:sz w:val="22"/>
          <w:szCs w:val="22"/>
          <w:lang w:val="pl-PL"/>
        </w:rPr>
        <w:br/>
      </w:r>
      <w:r w:rsidRPr="00576CB2">
        <w:rPr>
          <w:rFonts w:cs="Arial"/>
          <w:sz w:val="22"/>
          <w:szCs w:val="22"/>
          <w:lang w:val="pl-PL"/>
        </w:rPr>
        <w:t xml:space="preserve">i </w:t>
      </w:r>
      <w:proofErr w:type="spellStart"/>
      <w:r w:rsidRPr="00576CB2">
        <w:rPr>
          <w:rFonts w:cs="Arial"/>
          <w:sz w:val="22"/>
          <w:szCs w:val="22"/>
          <w:lang w:val="pl-PL"/>
        </w:rPr>
        <w:t>LineaMatic</w:t>
      </w:r>
      <w:proofErr w:type="spellEnd"/>
      <w:r w:rsidRPr="00576CB2">
        <w:rPr>
          <w:rFonts w:cs="Arial"/>
          <w:sz w:val="22"/>
          <w:szCs w:val="22"/>
          <w:lang w:val="pl-PL"/>
        </w:rPr>
        <w:t xml:space="preserve"> do bram wjazdowych,</w:t>
      </w:r>
      <w:r w:rsidR="008A0092">
        <w:rPr>
          <w:rFonts w:cs="Arial"/>
          <w:sz w:val="22"/>
          <w:szCs w:val="22"/>
          <w:lang w:val="pl-PL"/>
        </w:rPr>
        <w:t xml:space="preserve"> napęd </w:t>
      </w:r>
      <w:proofErr w:type="spellStart"/>
      <w:r w:rsidR="008A0092">
        <w:rPr>
          <w:rFonts w:cs="Arial"/>
          <w:sz w:val="22"/>
          <w:szCs w:val="22"/>
          <w:lang w:val="pl-PL"/>
        </w:rPr>
        <w:t>ECturn</w:t>
      </w:r>
      <w:proofErr w:type="spellEnd"/>
      <w:r w:rsidR="008A0092">
        <w:rPr>
          <w:rFonts w:cs="Arial"/>
          <w:sz w:val="22"/>
          <w:szCs w:val="22"/>
          <w:lang w:val="pl-PL"/>
        </w:rPr>
        <w:t xml:space="preserve"> </w:t>
      </w:r>
      <w:r w:rsidR="00057207">
        <w:rPr>
          <w:rFonts w:cs="Arial"/>
          <w:sz w:val="22"/>
          <w:szCs w:val="22"/>
          <w:lang w:val="pl-PL"/>
        </w:rPr>
        <w:t>do</w:t>
      </w:r>
      <w:r w:rsidRPr="00576CB2">
        <w:rPr>
          <w:rFonts w:cs="Arial"/>
          <w:sz w:val="22"/>
          <w:szCs w:val="22"/>
          <w:lang w:val="pl-PL"/>
        </w:rPr>
        <w:t xml:space="preserve"> drzwi wejściow</w:t>
      </w:r>
      <w:r w:rsidR="00057207">
        <w:rPr>
          <w:rFonts w:cs="Arial"/>
          <w:sz w:val="22"/>
          <w:szCs w:val="22"/>
          <w:lang w:val="pl-PL"/>
        </w:rPr>
        <w:t>ych</w:t>
      </w:r>
      <w:r w:rsidRPr="00576CB2">
        <w:rPr>
          <w:rFonts w:cs="Arial"/>
          <w:sz w:val="22"/>
          <w:szCs w:val="22"/>
          <w:lang w:val="pl-PL"/>
        </w:rPr>
        <w:t xml:space="preserve"> </w:t>
      </w:r>
      <w:proofErr w:type="spellStart"/>
      <w:r w:rsidRPr="00576CB2">
        <w:rPr>
          <w:rFonts w:cs="Arial"/>
          <w:sz w:val="22"/>
          <w:szCs w:val="22"/>
          <w:lang w:val="pl-PL"/>
        </w:rPr>
        <w:t>ThermoSaf</w:t>
      </w:r>
      <w:r w:rsidR="00604C3E">
        <w:rPr>
          <w:rFonts w:cs="Arial"/>
          <w:sz w:val="22"/>
          <w:szCs w:val="22"/>
          <w:lang w:val="pl-PL"/>
        </w:rPr>
        <w:t>e</w:t>
      </w:r>
      <w:proofErr w:type="spellEnd"/>
      <w:r w:rsidR="00604C3E">
        <w:rPr>
          <w:rFonts w:cs="Arial"/>
          <w:sz w:val="22"/>
          <w:szCs w:val="22"/>
          <w:lang w:val="pl-PL"/>
        </w:rPr>
        <w:t xml:space="preserve"> </w:t>
      </w:r>
      <w:r w:rsidR="00404000">
        <w:rPr>
          <w:rFonts w:cs="Arial"/>
          <w:sz w:val="22"/>
          <w:szCs w:val="22"/>
          <w:lang w:val="pl-PL"/>
        </w:rPr>
        <w:br/>
      </w:r>
      <w:r w:rsidR="00604C3E">
        <w:rPr>
          <w:rFonts w:cs="Arial"/>
          <w:sz w:val="22"/>
          <w:szCs w:val="22"/>
          <w:lang w:val="pl-PL"/>
        </w:rPr>
        <w:t xml:space="preserve">i </w:t>
      </w:r>
      <w:proofErr w:type="spellStart"/>
      <w:r w:rsidR="00604C3E">
        <w:rPr>
          <w:rFonts w:cs="Arial"/>
          <w:sz w:val="22"/>
          <w:szCs w:val="22"/>
          <w:lang w:val="pl-PL"/>
        </w:rPr>
        <w:t>ThermoCarbon</w:t>
      </w:r>
      <w:proofErr w:type="spellEnd"/>
      <w:r w:rsidR="00604C3E">
        <w:rPr>
          <w:rFonts w:cs="Arial"/>
          <w:sz w:val="22"/>
          <w:szCs w:val="22"/>
          <w:lang w:val="pl-PL"/>
        </w:rPr>
        <w:t xml:space="preserve">, a także napęd </w:t>
      </w:r>
      <w:proofErr w:type="spellStart"/>
      <w:r w:rsidR="00604C3E">
        <w:rPr>
          <w:rFonts w:cs="Arial"/>
          <w:sz w:val="22"/>
          <w:szCs w:val="22"/>
          <w:lang w:val="pl-PL"/>
        </w:rPr>
        <w:t>PortaMatic</w:t>
      </w:r>
      <w:proofErr w:type="spellEnd"/>
      <w:r w:rsidR="00604C3E">
        <w:rPr>
          <w:rFonts w:cs="Arial"/>
          <w:sz w:val="22"/>
          <w:szCs w:val="22"/>
          <w:lang w:val="pl-PL"/>
        </w:rPr>
        <w:t xml:space="preserve"> do drzwi wewnętrznych</w:t>
      </w:r>
      <w:r w:rsidRPr="00576CB2">
        <w:rPr>
          <w:rFonts w:cs="Arial"/>
          <w:sz w:val="22"/>
          <w:szCs w:val="22"/>
          <w:lang w:val="pl-PL"/>
        </w:rPr>
        <w:t xml:space="preserve">. </w:t>
      </w:r>
    </w:p>
    <w:p w:rsidR="00576CB2" w:rsidRDefault="00576CB2" w:rsidP="00E521DB">
      <w:pPr>
        <w:jc w:val="both"/>
        <w:rPr>
          <w:rFonts w:cs="Arial"/>
          <w:b/>
          <w:sz w:val="22"/>
          <w:szCs w:val="22"/>
          <w:lang w:val="pl-PL"/>
        </w:rPr>
      </w:pPr>
    </w:p>
    <w:p w:rsidR="00576CB2" w:rsidRPr="00576CB2" w:rsidRDefault="00576CB2" w:rsidP="00E521DB">
      <w:pPr>
        <w:jc w:val="both"/>
        <w:rPr>
          <w:rFonts w:cs="Arial"/>
          <w:b/>
          <w:sz w:val="22"/>
          <w:szCs w:val="22"/>
          <w:lang w:val="pl-PL"/>
        </w:rPr>
      </w:pPr>
      <w:r w:rsidRPr="00576CB2">
        <w:rPr>
          <w:rFonts w:cs="Arial"/>
          <w:b/>
          <w:sz w:val="22"/>
          <w:szCs w:val="22"/>
          <w:lang w:val="pl-PL"/>
        </w:rPr>
        <w:t xml:space="preserve">Pilot, smartfon lub tablet </w:t>
      </w:r>
    </w:p>
    <w:p w:rsidR="00576CB2" w:rsidRDefault="00576CB2" w:rsidP="00E521DB">
      <w:pPr>
        <w:jc w:val="both"/>
        <w:rPr>
          <w:rFonts w:cs="Arial"/>
          <w:sz w:val="22"/>
          <w:szCs w:val="22"/>
          <w:lang w:val="pl-PL"/>
        </w:rPr>
      </w:pPr>
      <w:r w:rsidRPr="00576CB2">
        <w:rPr>
          <w:rFonts w:cs="Arial"/>
          <w:sz w:val="22"/>
          <w:szCs w:val="22"/>
          <w:lang w:val="pl-PL"/>
        </w:rPr>
        <w:t xml:space="preserve">Nowoczesna technologia </w:t>
      </w:r>
      <w:proofErr w:type="spellStart"/>
      <w:r w:rsidRPr="00576CB2">
        <w:rPr>
          <w:rFonts w:cs="Arial"/>
          <w:sz w:val="22"/>
          <w:szCs w:val="22"/>
          <w:lang w:val="pl-PL"/>
        </w:rPr>
        <w:t>BiSecur</w:t>
      </w:r>
      <w:proofErr w:type="spellEnd"/>
      <w:r w:rsidRPr="00576CB2">
        <w:rPr>
          <w:rFonts w:cs="Arial"/>
          <w:sz w:val="22"/>
          <w:szCs w:val="22"/>
          <w:lang w:val="pl-PL"/>
        </w:rPr>
        <w:t xml:space="preserve"> p</w:t>
      </w:r>
      <w:r w:rsidR="005E28A6">
        <w:rPr>
          <w:rFonts w:cs="Arial"/>
          <w:sz w:val="22"/>
          <w:szCs w:val="22"/>
          <w:lang w:val="pl-PL"/>
        </w:rPr>
        <w:t xml:space="preserve">ozwala sterować bramą wjazdową, </w:t>
      </w:r>
      <w:r w:rsidRPr="00576CB2">
        <w:rPr>
          <w:rFonts w:cs="Arial"/>
          <w:sz w:val="22"/>
          <w:szCs w:val="22"/>
          <w:lang w:val="pl-PL"/>
        </w:rPr>
        <w:t xml:space="preserve">garażową </w:t>
      </w:r>
      <w:r w:rsidR="00E521DB">
        <w:rPr>
          <w:rFonts w:cs="Arial"/>
          <w:sz w:val="22"/>
          <w:szCs w:val="22"/>
          <w:lang w:val="pl-PL"/>
        </w:rPr>
        <w:br/>
      </w:r>
      <w:r w:rsidRPr="00576CB2">
        <w:rPr>
          <w:rFonts w:cs="Arial"/>
          <w:sz w:val="22"/>
          <w:szCs w:val="22"/>
          <w:lang w:val="pl-PL"/>
        </w:rPr>
        <w:t xml:space="preserve">i drzwiami wejściowymi oraz monitorować ich położenie nie tylko za pomocą pilota </w:t>
      </w:r>
      <w:r w:rsidR="00E521DB">
        <w:rPr>
          <w:rFonts w:cs="Arial"/>
          <w:sz w:val="22"/>
          <w:szCs w:val="22"/>
          <w:lang w:val="pl-PL"/>
        </w:rPr>
        <w:br/>
      </w:r>
      <w:r w:rsidRPr="00576CB2">
        <w:rPr>
          <w:rFonts w:cs="Arial"/>
          <w:sz w:val="22"/>
          <w:szCs w:val="22"/>
          <w:lang w:val="pl-PL"/>
        </w:rPr>
        <w:t>z każdego miejsca  w zasięgu sieci domowej, ale także - dzięki specjalnej apli</w:t>
      </w:r>
      <w:r w:rsidR="001363DE">
        <w:rPr>
          <w:rFonts w:cs="Arial"/>
          <w:sz w:val="22"/>
          <w:szCs w:val="22"/>
          <w:lang w:val="pl-PL"/>
        </w:rPr>
        <w:t xml:space="preserve">kacji </w:t>
      </w:r>
      <w:proofErr w:type="spellStart"/>
      <w:r w:rsidR="001363DE">
        <w:rPr>
          <w:rFonts w:cs="Arial"/>
          <w:sz w:val="22"/>
          <w:szCs w:val="22"/>
          <w:lang w:val="pl-PL"/>
        </w:rPr>
        <w:t>BiSecur</w:t>
      </w:r>
      <w:proofErr w:type="spellEnd"/>
      <w:r w:rsidR="001363DE">
        <w:rPr>
          <w:rFonts w:cs="Arial"/>
          <w:sz w:val="22"/>
          <w:szCs w:val="22"/>
          <w:lang w:val="pl-PL"/>
        </w:rPr>
        <w:t xml:space="preserve"> i bramce Gateway </w:t>
      </w:r>
      <w:r w:rsidRPr="00576CB2">
        <w:rPr>
          <w:rFonts w:cs="Arial"/>
          <w:sz w:val="22"/>
          <w:szCs w:val="22"/>
          <w:lang w:val="pl-PL"/>
        </w:rPr>
        <w:t>- z</w:t>
      </w:r>
      <w:r w:rsidR="001363DE">
        <w:rPr>
          <w:rFonts w:cs="Arial"/>
          <w:sz w:val="22"/>
          <w:szCs w:val="22"/>
          <w:lang w:val="pl-PL"/>
        </w:rPr>
        <w:t xml:space="preserve">a pomocą </w:t>
      </w:r>
      <w:proofErr w:type="spellStart"/>
      <w:r w:rsidR="001363DE">
        <w:rPr>
          <w:rFonts w:cs="Arial"/>
          <w:sz w:val="22"/>
          <w:szCs w:val="22"/>
          <w:lang w:val="pl-PL"/>
        </w:rPr>
        <w:t>smartfona</w:t>
      </w:r>
      <w:proofErr w:type="spellEnd"/>
      <w:r w:rsidR="001363DE">
        <w:rPr>
          <w:rFonts w:cs="Arial"/>
          <w:sz w:val="22"/>
          <w:szCs w:val="22"/>
          <w:lang w:val="pl-PL"/>
        </w:rPr>
        <w:t xml:space="preserve"> czy tabletu -</w:t>
      </w:r>
      <w:r w:rsidRPr="00576CB2">
        <w:rPr>
          <w:rFonts w:cs="Arial"/>
          <w:sz w:val="22"/>
          <w:szCs w:val="22"/>
          <w:lang w:val="pl-PL"/>
        </w:rPr>
        <w:t xml:space="preserve"> z dowolnego miejsca na świecie. </w:t>
      </w:r>
    </w:p>
    <w:p w:rsidR="00683F4E" w:rsidRPr="00576CB2" w:rsidRDefault="00683F4E" w:rsidP="00E521DB">
      <w:pPr>
        <w:jc w:val="both"/>
        <w:rPr>
          <w:rFonts w:cs="Arial"/>
          <w:sz w:val="22"/>
          <w:szCs w:val="22"/>
          <w:lang w:val="pl-PL"/>
        </w:rPr>
      </w:pPr>
    </w:p>
    <w:p w:rsidR="00576CB2" w:rsidRPr="00576CB2" w:rsidRDefault="00576CB2" w:rsidP="00E521DB">
      <w:pPr>
        <w:jc w:val="both"/>
        <w:rPr>
          <w:rFonts w:cs="Arial"/>
          <w:sz w:val="22"/>
          <w:szCs w:val="22"/>
          <w:lang w:val="pl-PL"/>
        </w:rPr>
      </w:pPr>
      <w:r w:rsidRPr="00576CB2">
        <w:rPr>
          <w:rFonts w:cs="Arial"/>
          <w:sz w:val="22"/>
          <w:szCs w:val="22"/>
          <w:lang w:val="pl-PL"/>
        </w:rPr>
        <w:t xml:space="preserve">Po połączeniu bramki Gateway z domowym routerem, za pomocą aplikacji </w:t>
      </w:r>
      <w:proofErr w:type="spellStart"/>
      <w:r w:rsidRPr="00576CB2">
        <w:rPr>
          <w:rFonts w:cs="Arial"/>
          <w:sz w:val="22"/>
          <w:szCs w:val="22"/>
          <w:lang w:val="pl-PL"/>
        </w:rPr>
        <w:t>BiSecur</w:t>
      </w:r>
      <w:proofErr w:type="spellEnd"/>
      <w:r w:rsidRPr="00576CB2">
        <w:rPr>
          <w:rFonts w:cs="Arial"/>
          <w:sz w:val="22"/>
          <w:szCs w:val="22"/>
          <w:lang w:val="pl-PL"/>
        </w:rPr>
        <w:t xml:space="preserve"> na smartfonie czy tablecie </w:t>
      </w:r>
      <w:r w:rsidR="00683F4E">
        <w:rPr>
          <w:rFonts w:cs="Arial"/>
          <w:sz w:val="22"/>
          <w:szCs w:val="22"/>
          <w:lang w:val="pl-PL"/>
        </w:rPr>
        <w:t>możemy s</w:t>
      </w:r>
      <w:r w:rsidRPr="00576CB2">
        <w:rPr>
          <w:rFonts w:cs="Arial"/>
          <w:sz w:val="22"/>
          <w:szCs w:val="22"/>
          <w:lang w:val="pl-PL"/>
        </w:rPr>
        <w:t>k</w:t>
      </w:r>
      <w:r w:rsidR="00683F4E">
        <w:rPr>
          <w:rFonts w:cs="Arial"/>
          <w:sz w:val="22"/>
          <w:szCs w:val="22"/>
          <w:lang w:val="pl-PL"/>
        </w:rPr>
        <w:t>onfigurować</w:t>
      </w:r>
      <w:r w:rsidRPr="00576CB2">
        <w:rPr>
          <w:rFonts w:cs="Arial"/>
          <w:sz w:val="22"/>
          <w:szCs w:val="22"/>
          <w:lang w:val="pl-PL"/>
        </w:rPr>
        <w:t xml:space="preserve"> </w:t>
      </w:r>
      <w:r w:rsidR="00683F4E">
        <w:rPr>
          <w:rFonts w:cs="Arial"/>
          <w:sz w:val="22"/>
          <w:szCs w:val="22"/>
          <w:lang w:val="pl-PL"/>
        </w:rPr>
        <w:t>poszczególne urządzenia wyposażone</w:t>
      </w:r>
      <w:r w:rsidRPr="00576CB2">
        <w:rPr>
          <w:rFonts w:cs="Arial"/>
          <w:sz w:val="22"/>
          <w:szCs w:val="22"/>
          <w:lang w:val="pl-PL"/>
        </w:rPr>
        <w:t xml:space="preserve"> </w:t>
      </w:r>
      <w:r w:rsidR="00E521DB">
        <w:rPr>
          <w:rFonts w:cs="Arial"/>
          <w:sz w:val="22"/>
          <w:szCs w:val="22"/>
          <w:lang w:val="pl-PL"/>
        </w:rPr>
        <w:br/>
      </w:r>
      <w:r w:rsidRPr="00576CB2">
        <w:rPr>
          <w:rFonts w:cs="Arial"/>
          <w:sz w:val="22"/>
          <w:szCs w:val="22"/>
          <w:lang w:val="pl-PL"/>
        </w:rPr>
        <w:t xml:space="preserve">w odbiornik radiowy Hörmann. To pozwoli nam na sterowanie i nadzór nad nimi nawet podczas zagranicznego urlopu czy delegacji, sprawi, że nasz inteligentny dom będziemy mieć zawsze w zasięgu ręki. Będziemy mogli wpuścić do domu dziecko wracające </w:t>
      </w:r>
      <w:r w:rsidR="00E521DB">
        <w:rPr>
          <w:rFonts w:cs="Arial"/>
          <w:sz w:val="22"/>
          <w:szCs w:val="22"/>
          <w:lang w:val="pl-PL"/>
        </w:rPr>
        <w:br/>
      </w:r>
      <w:r w:rsidRPr="00576CB2">
        <w:rPr>
          <w:rFonts w:cs="Arial"/>
          <w:sz w:val="22"/>
          <w:szCs w:val="22"/>
          <w:lang w:val="pl-PL"/>
        </w:rPr>
        <w:t>ze szkoły czy otworzyć bramę sąsiadowi, który pod naszą nieobecność zajmie się ogrodem. Zawsze też będziemy mogli sprawdzić czy wszystkie urządzenia w naszym domu mają taki status (otwarte/zamknięte, włączone/wyłączone), jaki sobie życzymy,</w:t>
      </w:r>
      <w:r w:rsidR="00E521DB">
        <w:rPr>
          <w:rFonts w:cs="Arial"/>
          <w:sz w:val="22"/>
          <w:szCs w:val="22"/>
          <w:lang w:val="pl-PL"/>
        </w:rPr>
        <w:br/>
      </w:r>
      <w:r w:rsidRPr="00576CB2">
        <w:rPr>
          <w:rFonts w:cs="Arial"/>
          <w:sz w:val="22"/>
          <w:szCs w:val="22"/>
          <w:lang w:val="pl-PL"/>
        </w:rPr>
        <w:t>a w razie konieczności jednym przyciskiem pilota wydać odpowiednie polecenie.</w:t>
      </w:r>
    </w:p>
    <w:p w:rsidR="00576CB2" w:rsidRDefault="00576CB2" w:rsidP="00E521DB">
      <w:pPr>
        <w:jc w:val="both"/>
        <w:rPr>
          <w:rFonts w:cs="Arial"/>
          <w:b/>
          <w:sz w:val="22"/>
          <w:szCs w:val="22"/>
          <w:lang w:val="pl-PL"/>
        </w:rPr>
      </w:pPr>
    </w:p>
    <w:p w:rsidR="003C1616" w:rsidRDefault="003C1616" w:rsidP="00E521DB">
      <w:pPr>
        <w:jc w:val="both"/>
        <w:rPr>
          <w:rFonts w:cs="Arial"/>
          <w:b/>
          <w:sz w:val="22"/>
          <w:szCs w:val="22"/>
          <w:lang w:val="pl-PL"/>
        </w:rPr>
      </w:pPr>
    </w:p>
    <w:p w:rsidR="003C1616" w:rsidRDefault="003C1616" w:rsidP="00E521DB">
      <w:pPr>
        <w:jc w:val="both"/>
        <w:rPr>
          <w:rFonts w:cs="Arial"/>
          <w:b/>
          <w:sz w:val="22"/>
          <w:szCs w:val="22"/>
          <w:lang w:val="pl-PL"/>
        </w:rPr>
      </w:pPr>
    </w:p>
    <w:p w:rsidR="003C1616" w:rsidRDefault="003C1616" w:rsidP="00576CB2">
      <w:pPr>
        <w:rPr>
          <w:rFonts w:cs="Arial"/>
          <w:b/>
          <w:sz w:val="22"/>
          <w:szCs w:val="22"/>
          <w:lang w:val="pl-PL"/>
        </w:rPr>
      </w:pPr>
    </w:p>
    <w:p w:rsidR="003C1616" w:rsidRDefault="003C1616" w:rsidP="00576CB2">
      <w:pPr>
        <w:rPr>
          <w:rFonts w:cs="Arial"/>
          <w:b/>
          <w:sz w:val="22"/>
          <w:szCs w:val="22"/>
          <w:lang w:val="pl-PL"/>
        </w:rPr>
      </w:pPr>
    </w:p>
    <w:p w:rsidR="00683F4E" w:rsidRDefault="00683F4E" w:rsidP="00576CB2">
      <w:pPr>
        <w:rPr>
          <w:rFonts w:cs="Arial"/>
          <w:b/>
          <w:sz w:val="22"/>
          <w:szCs w:val="22"/>
          <w:lang w:val="pl-PL"/>
        </w:rPr>
      </w:pPr>
    </w:p>
    <w:p w:rsidR="00B24506" w:rsidRDefault="00B24506" w:rsidP="00576CB2">
      <w:pPr>
        <w:rPr>
          <w:rFonts w:cs="Arial"/>
          <w:b/>
          <w:sz w:val="22"/>
          <w:szCs w:val="22"/>
          <w:lang w:val="pl-PL"/>
        </w:rPr>
      </w:pPr>
    </w:p>
    <w:p w:rsidR="00E521DB" w:rsidRDefault="00E521DB" w:rsidP="00576CB2">
      <w:pPr>
        <w:rPr>
          <w:rFonts w:cs="Arial"/>
          <w:b/>
          <w:sz w:val="22"/>
          <w:szCs w:val="22"/>
          <w:lang w:val="pl-PL"/>
        </w:rPr>
      </w:pPr>
    </w:p>
    <w:p w:rsidR="00576CB2" w:rsidRPr="00576CB2" w:rsidRDefault="00576CB2" w:rsidP="00E521DB">
      <w:pPr>
        <w:rPr>
          <w:rFonts w:cs="Arial"/>
          <w:b/>
          <w:sz w:val="22"/>
          <w:szCs w:val="22"/>
          <w:lang w:val="pl-PL"/>
        </w:rPr>
      </w:pPr>
      <w:r>
        <w:rPr>
          <w:rFonts w:cs="Arial"/>
          <w:b/>
          <w:sz w:val="22"/>
          <w:szCs w:val="22"/>
          <w:lang w:val="pl-PL"/>
        </w:rPr>
        <w:t>I</w:t>
      </w:r>
      <w:r w:rsidRPr="00576CB2">
        <w:rPr>
          <w:rFonts w:cs="Arial"/>
          <w:b/>
          <w:sz w:val="22"/>
          <w:szCs w:val="22"/>
          <w:lang w:val="pl-PL"/>
        </w:rPr>
        <w:t>ndywidualne scenariusze</w:t>
      </w:r>
    </w:p>
    <w:p w:rsidR="00576CB2" w:rsidRPr="00576CB2" w:rsidRDefault="00576CB2" w:rsidP="00122863">
      <w:pPr>
        <w:jc w:val="both"/>
        <w:rPr>
          <w:rFonts w:cs="Arial"/>
          <w:sz w:val="22"/>
          <w:szCs w:val="22"/>
          <w:lang w:val="pl-PL"/>
        </w:rPr>
      </w:pPr>
      <w:r w:rsidRPr="00576CB2">
        <w:rPr>
          <w:rFonts w:cs="Arial"/>
          <w:sz w:val="22"/>
          <w:szCs w:val="22"/>
          <w:lang w:val="pl-PL"/>
        </w:rPr>
        <w:t xml:space="preserve">Inteligentny dom odpowiada na potrzeby swoich mieszkańców. Zna ich upodobania, preferencje, przyzwyczajenia. Aplikacja </w:t>
      </w:r>
      <w:proofErr w:type="spellStart"/>
      <w:r w:rsidRPr="00576CB2">
        <w:rPr>
          <w:rFonts w:cs="Arial"/>
          <w:sz w:val="22"/>
          <w:szCs w:val="22"/>
          <w:lang w:val="pl-PL"/>
        </w:rPr>
        <w:t>BiSecur</w:t>
      </w:r>
      <w:proofErr w:type="spellEnd"/>
      <w:r w:rsidRPr="00576CB2">
        <w:rPr>
          <w:rFonts w:cs="Arial"/>
          <w:sz w:val="22"/>
          <w:szCs w:val="22"/>
          <w:lang w:val="pl-PL"/>
        </w:rPr>
        <w:t xml:space="preserve"> firmy Hörmann umożliwia tworzenie takich indy</w:t>
      </w:r>
      <w:r w:rsidR="00A6197E">
        <w:rPr>
          <w:rFonts w:cs="Arial"/>
          <w:sz w:val="22"/>
          <w:szCs w:val="22"/>
          <w:lang w:val="pl-PL"/>
        </w:rPr>
        <w:t xml:space="preserve">widualnych scenariuszy. Jest to </w:t>
      </w:r>
      <w:r w:rsidRPr="00576CB2">
        <w:rPr>
          <w:rFonts w:cs="Arial"/>
          <w:sz w:val="22"/>
          <w:szCs w:val="22"/>
          <w:lang w:val="pl-PL"/>
        </w:rPr>
        <w:t xml:space="preserve">szczególnie przydatne w często powtarzających się sytuacjach, takich jak codzienny powrót do domu. Uruchomienie jednego przycisku umożliwia bowiem automatyczne wykonanie określonych operacji zawsze w tej samej kolejności, bez konieczności wydawania pojedynczych poleceń. Można wtedy np. otwierać lub zamykać równocześnie bramę garażową i wjazdową, sterować drzwiami wejściowymi  i oświetleniem podjazdu. Z aplikacji może korzystać dziewięciu użytkowników, którym - w zależności od potrzeb i stopnia zaufania - możemy dać różne uprawnienia. </w:t>
      </w:r>
    </w:p>
    <w:p w:rsidR="00576CB2" w:rsidRDefault="00576CB2" w:rsidP="00576CB2">
      <w:pPr>
        <w:rPr>
          <w:rFonts w:cs="Arial"/>
          <w:b/>
          <w:sz w:val="22"/>
          <w:szCs w:val="22"/>
          <w:lang w:val="pl-PL"/>
        </w:rPr>
      </w:pPr>
    </w:p>
    <w:p w:rsidR="00576CB2" w:rsidRPr="00576CB2" w:rsidRDefault="00576CB2" w:rsidP="00576CB2">
      <w:pPr>
        <w:rPr>
          <w:rFonts w:cs="Arial"/>
          <w:b/>
          <w:sz w:val="22"/>
          <w:szCs w:val="22"/>
          <w:lang w:val="pl-PL"/>
        </w:rPr>
      </w:pPr>
      <w:r w:rsidRPr="00576CB2">
        <w:rPr>
          <w:rFonts w:cs="Arial"/>
          <w:b/>
          <w:sz w:val="22"/>
          <w:szCs w:val="22"/>
          <w:lang w:val="pl-PL"/>
        </w:rPr>
        <w:t xml:space="preserve">Bezpieczny system </w:t>
      </w:r>
    </w:p>
    <w:p w:rsidR="00FC4E8D" w:rsidRDefault="00576CB2" w:rsidP="00122863">
      <w:pPr>
        <w:jc w:val="both"/>
        <w:rPr>
          <w:rFonts w:cs="Arial"/>
          <w:sz w:val="22"/>
          <w:szCs w:val="22"/>
          <w:lang w:val="pl-PL"/>
        </w:rPr>
      </w:pPr>
      <w:r w:rsidRPr="00576CB2">
        <w:rPr>
          <w:rFonts w:cs="Arial"/>
          <w:sz w:val="22"/>
          <w:szCs w:val="22"/>
          <w:lang w:val="pl-PL"/>
        </w:rPr>
        <w:t>Komfort domu inteligentnego stworzonego przez firmę Hörmann to także poczucie zapewnianego przez system pełnego bezpieczeństwa. Napędy z dwukierunkowym  sterowaniem radiow</w:t>
      </w:r>
      <w:r w:rsidR="00AB2B71">
        <w:rPr>
          <w:rFonts w:cs="Arial"/>
          <w:sz w:val="22"/>
          <w:szCs w:val="22"/>
          <w:lang w:val="pl-PL"/>
        </w:rPr>
        <w:t xml:space="preserve">ym </w:t>
      </w:r>
      <w:proofErr w:type="spellStart"/>
      <w:r w:rsidR="00AB2B71">
        <w:rPr>
          <w:rFonts w:cs="Arial"/>
          <w:sz w:val="22"/>
          <w:szCs w:val="22"/>
          <w:lang w:val="pl-PL"/>
        </w:rPr>
        <w:t>BiSecur</w:t>
      </w:r>
      <w:proofErr w:type="spellEnd"/>
      <w:r w:rsidR="00AB2B71">
        <w:rPr>
          <w:rFonts w:cs="Arial"/>
          <w:sz w:val="22"/>
          <w:szCs w:val="22"/>
          <w:lang w:val="pl-PL"/>
        </w:rPr>
        <w:t xml:space="preserve"> wykorzystują bowiem -</w:t>
      </w:r>
      <w:r w:rsidRPr="00576CB2">
        <w:rPr>
          <w:rFonts w:cs="Arial"/>
          <w:sz w:val="22"/>
          <w:szCs w:val="22"/>
          <w:lang w:val="pl-PL"/>
        </w:rPr>
        <w:t xml:space="preserve"> znaną z bankowości </w:t>
      </w:r>
    </w:p>
    <w:p w:rsidR="00576CB2" w:rsidRDefault="0034092E" w:rsidP="00122863">
      <w:pPr>
        <w:jc w:val="both"/>
        <w:rPr>
          <w:rFonts w:cs="Arial"/>
          <w:sz w:val="22"/>
          <w:szCs w:val="22"/>
          <w:lang w:val="pl-PL"/>
        </w:rPr>
      </w:pPr>
      <w:r>
        <w:rPr>
          <w:rFonts w:cs="Arial"/>
          <w:sz w:val="22"/>
          <w:szCs w:val="22"/>
          <w:lang w:val="pl-PL"/>
        </w:rPr>
        <w:t>e</w:t>
      </w:r>
      <w:r w:rsidR="00AB2B71">
        <w:rPr>
          <w:rFonts w:cs="Arial"/>
          <w:sz w:val="22"/>
          <w:szCs w:val="22"/>
          <w:lang w:val="pl-PL"/>
        </w:rPr>
        <w:t>lektronicznej -</w:t>
      </w:r>
      <w:r w:rsidR="00576CB2" w:rsidRPr="00576CB2">
        <w:rPr>
          <w:rFonts w:cs="Arial"/>
          <w:sz w:val="22"/>
          <w:szCs w:val="22"/>
          <w:lang w:val="pl-PL"/>
        </w:rPr>
        <w:t xml:space="preserve"> technologię 128 bitów. Gwarantuje ona stuprocentowe zabezpieczenie sygnału przekazywanego z pilota do napędu i z napędu do pilota, maksymalną jego </w:t>
      </w:r>
    </w:p>
    <w:p w:rsidR="00576CB2" w:rsidRPr="00576CB2" w:rsidRDefault="00576CB2" w:rsidP="00122863">
      <w:pPr>
        <w:jc w:val="both"/>
        <w:rPr>
          <w:rFonts w:cs="Arial"/>
          <w:sz w:val="22"/>
          <w:szCs w:val="22"/>
          <w:lang w:val="pl-PL"/>
        </w:rPr>
      </w:pPr>
      <w:r w:rsidRPr="00576CB2">
        <w:rPr>
          <w:rFonts w:cs="Arial"/>
          <w:sz w:val="22"/>
          <w:szCs w:val="22"/>
          <w:lang w:val="pl-PL"/>
        </w:rPr>
        <w:t>ochronę przed skopiowaniem przez złodzieja. Możemy więc mieć pewność, że nikt niepowołany nie przechwyci kodu i nie dostanie się do naszego domu czy garażu. Prawdziwy komfort daje też możliwość sprawdzenia w każdej chwi</w:t>
      </w:r>
      <w:r w:rsidR="00AB2B71">
        <w:rPr>
          <w:rFonts w:cs="Arial"/>
          <w:sz w:val="22"/>
          <w:szCs w:val="22"/>
          <w:lang w:val="pl-PL"/>
        </w:rPr>
        <w:t xml:space="preserve">li, a z bramką Gateway </w:t>
      </w:r>
      <w:proofErr w:type="spellStart"/>
      <w:r w:rsidR="00AB2B71">
        <w:rPr>
          <w:rFonts w:cs="Arial"/>
          <w:sz w:val="22"/>
          <w:szCs w:val="22"/>
          <w:lang w:val="pl-PL"/>
        </w:rPr>
        <w:t>BiSecur</w:t>
      </w:r>
      <w:proofErr w:type="spellEnd"/>
      <w:r w:rsidR="00AB2B71">
        <w:rPr>
          <w:rFonts w:cs="Arial"/>
          <w:sz w:val="22"/>
          <w:szCs w:val="22"/>
          <w:lang w:val="pl-PL"/>
        </w:rPr>
        <w:t xml:space="preserve"> - także w każdym miejscu -</w:t>
      </w:r>
      <w:r w:rsidRPr="00576CB2">
        <w:rPr>
          <w:rFonts w:cs="Arial"/>
          <w:sz w:val="22"/>
          <w:szCs w:val="22"/>
          <w:lang w:val="pl-PL"/>
        </w:rPr>
        <w:t xml:space="preserve"> czy brama lub np. drzwi wejściowe zostały zamknięte. W razie konieczności można to uczynić jednym przyciskiem. </w:t>
      </w:r>
    </w:p>
    <w:p w:rsidR="00576CB2" w:rsidRDefault="00576CB2" w:rsidP="00576CB2">
      <w:pPr>
        <w:rPr>
          <w:rFonts w:cs="Arial"/>
          <w:b/>
          <w:sz w:val="22"/>
          <w:szCs w:val="22"/>
          <w:lang w:val="pl-PL"/>
        </w:rPr>
      </w:pPr>
    </w:p>
    <w:p w:rsidR="00576CB2" w:rsidRPr="00576CB2" w:rsidRDefault="00576CB2" w:rsidP="00576CB2">
      <w:pPr>
        <w:rPr>
          <w:rFonts w:cs="Arial"/>
          <w:b/>
          <w:sz w:val="22"/>
          <w:szCs w:val="22"/>
          <w:lang w:val="pl-PL"/>
        </w:rPr>
      </w:pPr>
      <w:r w:rsidRPr="00576CB2">
        <w:rPr>
          <w:rFonts w:cs="Arial"/>
          <w:b/>
          <w:sz w:val="22"/>
          <w:szCs w:val="22"/>
          <w:lang w:val="pl-PL"/>
        </w:rPr>
        <w:t>Inteligentne drzwi wewnętrzne</w:t>
      </w:r>
    </w:p>
    <w:p w:rsidR="00576CB2" w:rsidRDefault="00576CB2" w:rsidP="00B24506">
      <w:pPr>
        <w:jc w:val="both"/>
        <w:rPr>
          <w:rFonts w:cs="Arial"/>
          <w:sz w:val="22"/>
          <w:szCs w:val="22"/>
          <w:lang w:val="pl-PL"/>
        </w:rPr>
      </w:pPr>
      <w:r w:rsidRPr="00576CB2">
        <w:rPr>
          <w:rFonts w:cs="Arial"/>
          <w:sz w:val="22"/>
          <w:szCs w:val="22"/>
          <w:lang w:val="pl-PL"/>
        </w:rPr>
        <w:t xml:space="preserve">Dom inteligentny oznacza zazwyczaj zdalną obsługę i kontrolę bram, drzwi wejściowych, okien czy rolet. Oferta firmy Hörmann umożliwia włączenie w ten system także drzwi wewnątrz domu. Innowacyjne dwukierunkowe sterowanie radiowe </w:t>
      </w:r>
      <w:proofErr w:type="spellStart"/>
      <w:r w:rsidRPr="00576CB2">
        <w:rPr>
          <w:rFonts w:cs="Arial"/>
          <w:sz w:val="22"/>
          <w:szCs w:val="22"/>
          <w:lang w:val="pl-PL"/>
        </w:rPr>
        <w:t>BiSecur</w:t>
      </w:r>
      <w:proofErr w:type="spellEnd"/>
      <w:r w:rsidRPr="00576CB2">
        <w:rPr>
          <w:rFonts w:cs="Arial"/>
          <w:sz w:val="22"/>
          <w:szCs w:val="22"/>
          <w:lang w:val="pl-PL"/>
        </w:rPr>
        <w:t xml:space="preserve"> jest bowiem również wykorzystane w napędzie do drzwi wewnętrznych </w:t>
      </w:r>
      <w:proofErr w:type="spellStart"/>
      <w:r w:rsidRPr="00576CB2">
        <w:rPr>
          <w:rFonts w:cs="Arial"/>
          <w:sz w:val="22"/>
          <w:szCs w:val="22"/>
          <w:lang w:val="pl-PL"/>
        </w:rPr>
        <w:t>PortaMatic</w:t>
      </w:r>
      <w:proofErr w:type="spellEnd"/>
      <w:r w:rsidRPr="00576CB2">
        <w:rPr>
          <w:rFonts w:cs="Arial"/>
          <w:sz w:val="22"/>
          <w:szCs w:val="22"/>
          <w:lang w:val="pl-PL"/>
        </w:rPr>
        <w:t xml:space="preserve">. To napęd, który znacznie poprawia jakość życia osób niepełnosprawnych i seniorów, a w wielu sytuacjach może też ułatwiać życie młodym domownikom. Umożliwia automatyczne otwieranie i zamykanie drzwi za pomocą nadajnika lub wewnętrznego sterownika radiowego, a z odpowiednim wyposażeniem - także odczyt położenia drzwi. Dzięki temu nie musimy już biegać po całym domu, by sprawdzić czy wszystkie drzwi są zamknięte czy otwarte. Tym samym nadajnikiem lub wewnętrznym sterownikiem możemy także sterować zintegrowanym oświetleniem LED. Funkcje oświetlenia można zmieniać w zależności od potrzeb. Stałe oświetlenie zapewnia orientację w nocy, a sygnał świetlny ostrzega o uruchomieniu drzwi zanim zaczną się otwierać lub zamykać. Podobnie działa sygnalizacja akustyczna. </w:t>
      </w:r>
    </w:p>
    <w:p w:rsidR="00B24506" w:rsidRPr="00576CB2" w:rsidRDefault="00B24506" w:rsidP="00B24506">
      <w:pPr>
        <w:jc w:val="both"/>
        <w:rPr>
          <w:rFonts w:cs="Arial"/>
          <w:sz w:val="22"/>
          <w:szCs w:val="22"/>
          <w:lang w:val="pl-PL"/>
        </w:rPr>
      </w:pPr>
    </w:p>
    <w:p w:rsidR="00576CB2" w:rsidRPr="00576CB2" w:rsidRDefault="00576CB2" w:rsidP="00B24506">
      <w:pPr>
        <w:jc w:val="both"/>
        <w:rPr>
          <w:rFonts w:cs="Arial"/>
          <w:i/>
          <w:sz w:val="22"/>
          <w:szCs w:val="22"/>
          <w:lang w:val="pl-PL"/>
        </w:rPr>
      </w:pPr>
      <w:r w:rsidRPr="00576CB2">
        <w:rPr>
          <w:rFonts w:cs="Arial"/>
          <w:sz w:val="22"/>
          <w:szCs w:val="22"/>
          <w:lang w:val="pl-PL"/>
        </w:rPr>
        <w:t xml:space="preserve">Napęd </w:t>
      </w:r>
      <w:proofErr w:type="spellStart"/>
      <w:r w:rsidRPr="00576CB2">
        <w:rPr>
          <w:rFonts w:cs="Arial"/>
          <w:sz w:val="22"/>
          <w:szCs w:val="22"/>
          <w:lang w:val="pl-PL"/>
        </w:rPr>
        <w:t>PortaMatic</w:t>
      </w:r>
      <w:proofErr w:type="spellEnd"/>
      <w:r w:rsidRPr="00576CB2">
        <w:rPr>
          <w:rFonts w:cs="Arial"/>
          <w:sz w:val="22"/>
          <w:szCs w:val="22"/>
          <w:lang w:val="pl-PL"/>
        </w:rPr>
        <w:t xml:space="preserve"> może sterować drzwiami wewnętrznymi w czterech różnych trybach, które  wybierane są w zależności od indywidualnych potrzeb. Istnieje też możliwość łączenia wszystkich trybów pracy, co sprawia, że napęd ma uniwersalne zastosowanie. </w:t>
      </w:r>
    </w:p>
    <w:p w:rsidR="00576CB2" w:rsidRPr="00576CB2" w:rsidRDefault="00576CB2" w:rsidP="00576CB2">
      <w:pPr>
        <w:rPr>
          <w:rFonts w:cs="Arial"/>
          <w:i/>
          <w:sz w:val="22"/>
          <w:szCs w:val="22"/>
          <w:lang w:val="pl-PL"/>
        </w:rPr>
      </w:pPr>
    </w:p>
    <w:p w:rsidR="00576CB2" w:rsidRPr="00576CB2" w:rsidRDefault="00576CB2" w:rsidP="00576CB2">
      <w:pPr>
        <w:rPr>
          <w:rFonts w:cs="Arial"/>
          <w:i/>
          <w:lang w:val="pl-PL"/>
        </w:rPr>
      </w:pPr>
    </w:p>
    <w:p w:rsidR="00576CB2" w:rsidRPr="00576CB2" w:rsidRDefault="00576CB2" w:rsidP="00576CB2">
      <w:pPr>
        <w:rPr>
          <w:rFonts w:cs="Arial"/>
          <w:szCs w:val="24"/>
          <w:lang w:val="pl-PL"/>
        </w:rPr>
      </w:pPr>
    </w:p>
    <w:p w:rsidR="00576CB2" w:rsidRDefault="00576CB2" w:rsidP="00576CB2">
      <w:pPr>
        <w:rPr>
          <w:rFonts w:cs="Arial"/>
          <w:szCs w:val="24"/>
          <w:lang w:val="pl-PL"/>
        </w:rPr>
      </w:pPr>
    </w:p>
    <w:p w:rsidR="00A61FAE" w:rsidRDefault="00A61FAE" w:rsidP="00576CB2">
      <w:pPr>
        <w:rPr>
          <w:rFonts w:cs="Arial"/>
          <w:szCs w:val="24"/>
          <w:lang w:val="pl-PL"/>
        </w:rPr>
      </w:pPr>
    </w:p>
    <w:p w:rsidR="009C6BF9" w:rsidRPr="009B7F83" w:rsidRDefault="009C6BF9" w:rsidP="00576CB2">
      <w:pPr>
        <w:rPr>
          <w:rFonts w:cs="Arial"/>
          <w:sz w:val="22"/>
          <w:szCs w:val="22"/>
          <w:lang w:val="pl-PL"/>
        </w:rPr>
      </w:pPr>
    </w:p>
    <w:p w:rsidR="009C095F" w:rsidRDefault="009C095F" w:rsidP="00576CB2">
      <w:pPr>
        <w:rPr>
          <w:rFonts w:cs="Arial"/>
          <w:b/>
          <w:sz w:val="22"/>
          <w:szCs w:val="22"/>
          <w:lang w:val="pl-PL"/>
        </w:rPr>
      </w:pPr>
    </w:p>
    <w:p w:rsidR="00A61FAE" w:rsidRPr="009B7F83" w:rsidRDefault="00A61FAE" w:rsidP="00576CB2">
      <w:pPr>
        <w:rPr>
          <w:rFonts w:cs="Arial"/>
          <w:b/>
          <w:sz w:val="22"/>
          <w:szCs w:val="22"/>
          <w:lang w:val="pl-PL"/>
        </w:rPr>
      </w:pPr>
      <w:r w:rsidRPr="009B7F83">
        <w:rPr>
          <w:rFonts w:cs="Arial"/>
          <w:b/>
          <w:sz w:val="22"/>
          <w:szCs w:val="22"/>
          <w:lang w:val="pl-PL"/>
        </w:rPr>
        <w:t>Fot. 3</w:t>
      </w:r>
    </w:p>
    <w:p w:rsidR="002D139F" w:rsidRDefault="002D139F" w:rsidP="00EE0CA2">
      <w:pPr>
        <w:rPr>
          <w:lang w:val="pl-PL"/>
        </w:rPr>
      </w:pPr>
      <w:r>
        <w:rPr>
          <w:noProof/>
          <w:lang w:val="pl-PL" w:eastAsia="pl-PL"/>
        </w:rPr>
        <w:drawing>
          <wp:inline distT="0" distB="0" distL="0" distR="0">
            <wp:extent cx="2371725" cy="1581150"/>
            <wp:effectExtent l="0" t="0" r="9525" b="0"/>
            <wp:docPr id="19" name="Obraz 19" descr="C:\Users\sawald01\AppData\Local\Microsoft\Windows\INetCache\Content.Word\Fot. 2 bramka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wald01\AppData\Local\Microsoft\Windows\INetCache\Content.Word\Fot. 2 bramka_rgb_small.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71725" cy="1581150"/>
                    </a:xfrm>
                    <a:prstGeom prst="rect">
                      <a:avLst/>
                    </a:prstGeom>
                    <a:noFill/>
                    <a:ln>
                      <a:noFill/>
                    </a:ln>
                  </pic:spPr>
                </pic:pic>
              </a:graphicData>
            </a:graphic>
          </wp:inline>
        </w:drawing>
      </w:r>
    </w:p>
    <w:p w:rsidR="009C6BF9" w:rsidRPr="00873FC9" w:rsidRDefault="009C6BF9" w:rsidP="00873FC9">
      <w:pPr>
        <w:jc w:val="both"/>
        <w:rPr>
          <w:sz w:val="22"/>
          <w:szCs w:val="22"/>
          <w:lang w:val="pl-PL"/>
        </w:rPr>
      </w:pPr>
      <w:r w:rsidRPr="00873FC9">
        <w:rPr>
          <w:sz w:val="22"/>
          <w:szCs w:val="22"/>
          <w:lang w:val="pl-PL"/>
        </w:rPr>
        <w:t xml:space="preserve">Po połączeniu bramki Gateway z domowym routerem, za pomocą aplikacji </w:t>
      </w:r>
      <w:proofErr w:type="spellStart"/>
      <w:r w:rsidRPr="00873FC9">
        <w:rPr>
          <w:sz w:val="22"/>
          <w:szCs w:val="22"/>
          <w:lang w:val="pl-PL"/>
        </w:rPr>
        <w:t>BiSecur</w:t>
      </w:r>
      <w:proofErr w:type="spellEnd"/>
      <w:r w:rsidRPr="00873FC9">
        <w:rPr>
          <w:sz w:val="22"/>
          <w:szCs w:val="22"/>
          <w:lang w:val="pl-PL"/>
        </w:rPr>
        <w:t xml:space="preserve"> </w:t>
      </w:r>
      <w:r w:rsidR="0005389C">
        <w:rPr>
          <w:sz w:val="22"/>
          <w:szCs w:val="22"/>
          <w:lang w:val="pl-PL"/>
        </w:rPr>
        <w:t xml:space="preserve"> </w:t>
      </w:r>
      <w:bookmarkStart w:id="0" w:name="_GoBack"/>
      <w:bookmarkEnd w:id="0"/>
      <w:r w:rsidRPr="00873FC9">
        <w:rPr>
          <w:sz w:val="22"/>
          <w:szCs w:val="22"/>
          <w:lang w:val="pl-PL"/>
        </w:rPr>
        <w:t>na smartfonie możemy skonfigurować poszczególne urządzenia z odbiornikiem radiowym.</w:t>
      </w:r>
    </w:p>
    <w:p w:rsidR="005B67C0" w:rsidRDefault="005B67C0" w:rsidP="00873FC9">
      <w:pPr>
        <w:jc w:val="both"/>
        <w:rPr>
          <w:sz w:val="22"/>
          <w:szCs w:val="22"/>
          <w:lang w:val="pl-PL"/>
        </w:rPr>
      </w:pPr>
    </w:p>
    <w:p w:rsidR="00F11C05" w:rsidRDefault="00F11C05" w:rsidP="00EE0CA2">
      <w:pPr>
        <w:rPr>
          <w:b/>
          <w:sz w:val="22"/>
          <w:szCs w:val="22"/>
          <w:lang w:val="pl-PL"/>
        </w:rPr>
      </w:pPr>
    </w:p>
    <w:p w:rsidR="009C095F" w:rsidRDefault="009C095F" w:rsidP="00EE0CA2">
      <w:pPr>
        <w:rPr>
          <w:b/>
          <w:sz w:val="22"/>
          <w:szCs w:val="22"/>
          <w:lang w:val="pl-PL"/>
        </w:rPr>
      </w:pPr>
    </w:p>
    <w:p w:rsidR="00F75CAA" w:rsidRPr="00F11C05" w:rsidRDefault="00F11C05" w:rsidP="00EE0CA2">
      <w:pPr>
        <w:rPr>
          <w:b/>
          <w:sz w:val="22"/>
          <w:szCs w:val="22"/>
          <w:lang w:val="pl-PL"/>
        </w:rPr>
      </w:pPr>
      <w:r w:rsidRPr="00F11C05">
        <w:rPr>
          <w:b/>
          <w:sz w:val="22"/>
          <w:szCs w:val="22"/>
          <w:lang w:val="pl-PL"/>
        </w:rPr>
        <w:t>Fot. 4</w:t>
      </w:r>
    </w:p>
    <w:p w:rsidR="005B67C0" w:rsidRDefault="005B67C0" w:rsidP="00EE0CA2">
      <w:pPr>
        <w:rPr>
          <w:sz w:val="22"/>
          <w:szCs w:val="22"/>
          <w:lang w:val="pl-PL"/>
        </w:rPr>
      </w:pPr>
      <w:r>
        <w:rPr>
          <w:noProof/>
          <w:lang w:val="pl-PL" w:eastAsia="pl-PL"/>
        </w:rPr>
        <w:drawing>
          <wp:inline distT="0" distB="0" distL="0" distR="0">
            <wp:extent cx="2371725" cy="1581150"/>
            <wp:effectExtent l="0" t="0" r="9525" b="0"/>
            <wp:docPr id="2" name="Obraz 2" descr="C:\Users\sawald01\AppData\Local\Microsoft\Windows\INetCache\Content.Word\Akapit BiSecur - 1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wald01\AppData\Local\Microsoft\Windows\INetCache\Content.Word\Akapit BiSecur - 1_rgb_smal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1725" cy="1581150"/>
                    </a:xfrm>
                    <a:prstGeom prst="rect">
                      <a:avLst/>
                    </a:prstGeom>
                    <a:noFill/>
                    <a:ln>
                      <a:noFill/>
                    </a:ln>
                  </pic:spPr>
                </pic:pic>
              </a:graphicData>
            </a:graphic>
          </wp:inline>
        </w:drawing>
      </w:r>
    </w:p>
    <w:p w:rsidR="009B7F83" w:rsidRPr="00873FC9" w:rsidRDefault="00B1684B" w:rsidP="00873FC9">
      <w:pPr>
        <w:jc w:val="both"/>
        <w:rPr>
          <w:sz w:val="22"/>
          <w:szCs w:val="22"/>
          <w:lang w:val="pl-PL"/>
        </w:rPr>
      </w:pPr>
      <w:r>
        <w:rPr>
          <w:sz w:val="22"/>
          <w:szCs w:val="22"/>
          <w:lang w:val="pl-PL"/>
        </w:rPr>
        <w:t>Z dwukierunkowym system</w:t>
      </w:r>
      <w:r w:rsidR="00873FC9" w:rsidRPr="00873FC9">
        <w:rPr>
          <w:sz w:val="22"/>
          <w:szCs w:val="22"/>
          <w:lang w:val="pl-PL"/>
        </w:rPr>
        <w:t xml:space="preserve"> </w:t>
      </w:r>
      <w:proofErr w:type="spellStart"/>
      <w:r w:rsidR="00873FC9" w:rsidRPr="00873FC9">
        <w:rPr>
          <w:sz w:val="22"/>
          <w:szCs w:val="22"/>
          <w:lang w:val="pl-PL"/>
        </w:rPr>
        <w:t>BiSecur</w:t>
      </w:r>
      <w:proofErr w:type="spellEnd"/>
      <w:r w:rsidR="00873FC9" w:rsidRPr="00873FC9">
        <w:rPr>
          <w:sz w:val="22"/>
          <w:szCs w:val="22"/>
          <w:lang w:val="pl-PL"/>
        </w:rPr>
        <w:t xml:space="preserve"> jedno naciśnięcie przycisku wystarczy, by upewnić się, że brama jest zamknięta.</w:t>
      </w:r>
    </w:p>
    <w:p w:rsidR="009B7F83" w:rsidRPr="00873FC9" w:rsidRDefault="009B7F83" w:rsidP="00EE0CA2">
      <w:pPr>
        <w:rPr>
          <w:sz w:val="20"/>
          <w:lang w:val="pl-PL"/>
        </w:rPr>
      </w:pPr>
    </w:p>
    <w:p w:rsidR="009B7F83" w:rsidRDefault="009B7F83" w:rsidP="00EE0CA2">
      <w:pPr>
        <w:rPr>
          <w:sz w:val="22"/>
          <w:szCs w:val="22"/>
          <w:lang w:val="pl-PL"/>
        </w:rPr>
      </w:pPr>
    </w:p>
    <w:p w:rsidR="009B7F83" w:rsidRDefault="009B7F83" w:rsidP="00EE0CA2">
      <w:pPr>
        <w:rPr>
          <w:b/>
          <w:sz w:val="22"/>
          <w:szCs w:val="22"/>
          <w:lang w:val="pl-PL"/>
        </w:rPr>
      </w:pPr>
    </w:p>
    <w:p w:rsidR="00F75CAA" w:rsidRPr="009B7F83" w:rsidRDefault="009B7F83" w:rsidP="00EE0CA2">
      <w:pPr>
        <w:rPr>
          <w:b/>
          <w:sz w:val="22"/>
          <w:szCs w:val="22"/>
          <w:lang w:val="pl-PL"/>
        </w:rPr>
      </w:pPr>
      <w:r>
        <w:rPr>
          <w:b/>
          <w:sz w:val="22"/>
          <w:szCs w:val="22"/>
          <w:lang w:val="pl-PL"/>
        </w:rPr>
        <w:t xml:space="preserve">Fot. 5, 6, </w:t>
      </w:r>
      <w:r w:rsidRPr="009B7F83">
        <w:rPr>
          <w:b/>
          <w:sz w:val="22"/>
          <w:szCs w:val="22"/>
          <w:lang w:val="pl-PL"/>
        </w:rPr>
        <w:t>7</w:t>
      </w:r>
    </w:p>
    <w:p w:rsidR="0001548B" w:rsidRPr="006D62BD" w:rsidRDefault="00F75CAA" w:rsidP="00EE0CA2">
      <w:pPr>
        <w:rPr>
          <w:noProof/>
          <w:lang w:val="pl-PL"/>
        </w:rPr>
      </w:pPr>
      <w:r>
        <w:rPr>
          <w:sz w:val="22"/>
          <w:szCs w:val="22"/>
          <w:lang w:val="pl-PL"/>
        </w:rPr>
        <w:t xml:space="preserve">  </w:t>
      </w:r>
      <w:r>
        <w:rPr>
          <w:noProof/>
          <w:lang w:val="pl-PL" w:eastAsia="pl-PL"/>
        </w:rPr>
        <w:drawing>
          <wp:inline distT="0" distB="0" distL="0" distR="0" wp14:anchorId="67BD9978" wp14:editId="6FB590B8">
            <wp:extent cx="1057275" cy="2060051"/>
            <wp:effectExtent l="0" t="0" r="0" b="0"/>
            <wp:docPr id="5" name="Obraz 5" descr="C:\Users\sawald01\AppData\Local\Microsoft\Windows\INetCache\Content.Word\Fot. 3a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wald01\AppData\Local\Microsoft\Windows\INetCache\Content.Word\Fot. 3a_rgb_small.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0566" cy="2066463"/>
                    </a:xfrm>
                    <a:prstGeom prst="rect">
                      <a:avLst/>
                    </a:prstGeom>
                    <a:noFill/>
                    <a:ln>
                      <a:noFill/>
                    </a:ln>
                  </pic:spPr>
                </pic:pic>
              </a:graphicData>
            </a:graphic>
          </wp:inline>
        </w:drawing>
      </w:r>
      <w:r w:rsidRPr="0001548B">
        <w:rPr>
          <w:noProof/>
          <w:lang w:val="pl-PL"/>
        </w:rPr>
        <w:t xml:space="preserve">  </w:t>
      </w:r>
      <w:r w:rsidR="00BF333C">
        <w:rPr>
          <w:noProof/>
          <w:lang w:val="pl-PL" w:eastAsia="pl-PL"/>
        </w:rPr>
        <w:drawing>
          <wp:inline distT="0" distB="0" distL="0" distR="0">
            <wp:extent cx="1051026" cy="2047875"/>
            <wp:effectExtent l="0" t="0" r="0" b="0"/>
            <wp:docPr id="6" name="Obraz 6" descr="C:\Users\sawald01\AppData\Local\Microsoft\Windows\INetCache\Content.Word\Fot. 4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wald01\AppData\Local\Microsoft\Windows\INetCache\Content.Word\Fot. 4_rgb_smal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59108" cy="2063622"/>
                    </a:xfrm>
                    <a:prstGeom prst="rect">
                      <a:avLst/>
                    </a:prstGeom>
                    <a:noFill/>
                    <a:ln>
                      <a:noFill/>
                    </a:ln>
                  </pic:spPr>
                </pic:pic>
              </a:graphicData>
            </a:graphic>
          </wp:inline>
        </w:drawing>
      </w:r>
      <w:r w:rsidRPr="0001548B">
        <w:rPr>
          <w:noProof/>
          <w:lang w:val="pl-PL"/>
        </w:rPr>
        <w:t xml:space="preserve"> </w:t>
      </w:r>
      <w:r>
        <w:rPr>
          <w:noProof/>
          <w:lang w:val="pl-PL" w:eastAsia="pl-PL"/>
        </w:rPr>
        <w:drawing>
          <wp:inline distT="0" distB="0" distL="0" distR="0">
            <wp:extent cx="1800225" cy="1200150"/>
            <wp:effectExtent l="0" t="0" r="9525" b="0"/>
            <wp:docPr id="9" name="Obraz 9" descr="C:\Users\sawald01\AppData\Local\Microsoft\Windows\INetCache\Content.Word\Akapit BiSecur -2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awald01\AppData\Local\Microsoft\Windows\INetCache\Content.Word\Akapit BiSecur -2_rgb_small.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225" cy="1200150"/>
                    </a:xfrm>
                    <a:prstGeom prst="rect">
                      <a:avLst/>
                    </a:prstGeom>
                    <a:noFill/>
                    <a:ln>
                      <a:noFill/>
                    </a:ln>
                  </pic:spPr>
                </pic:pic>
              </a:graphicData>
            </a:graphic>
          </wp:inline>
        </w:drawing>
      </w:r>
    </w:p>
    <w:p w:rsidR="0001548B" w:rsidRPr="00873FC9" w:rsidRDefault="0001548B" w:rsidP="00873FC9">
      <w:pPr>
        <w:jc w:val="both"/>
        <w:rPr>
          <w:noProof/>
          <w:sz w:val="22"/>
          <w:szCs w:val="22"/>
          <w:lang w:val="pl-PL"/>
        </w:rPr>
      </w:pPr>
      <w:r w:rsidRPr="00873FC9">
        <w:rPr>
          <w:noProof/>
          <w:sz w:val="22"/>
          <w:szCs w:val="22"/>
          <w:lang w:val="pl-PL"/>
        </w:rPr>
        <w:t>Z</w:t>
      </w:r>
      <w:proofErr w:type="spellStart"/>
      <w:r w:rsidRPr="00873FC9">
        <w:rPr>
          <w:sz w:val="22"/>
          <w:szCs w:val="22"/>
          <w:lang w:val="pl-PL"/>
        </w:rPr>
        <w:t>ainstalowana</w:t>
      </w:r>
      <w:proofErr w:type="spellEnd"/>
      <w:r w:rsidRPr="00873FC9">
        <w:rPr>
          <w:sz w:val="22"/>
          <w:szCs w:val="22"/>
          <w:lang w:val="pl-PL"/>
        </w:rPr>
        <w:t xml:space="preserve"> w smartfonie </w:t>
      </w:r>
      <w:r w:rsidR="005D1E93" w:rsidRPr="00873FC9">
        <w:rPr>
          <w:sz w:val="22"/>
          <w:szCs w:val="22"/>
          <w:lang w:val="pl-PL"/>
        </w:rPr>
        <w:t xml:space="preserve">aplikacja </w:t>
      </w:r>
      <w:proofErr w:type="spellStart"/>
      <w:r w:rsidR="006D62BD" w:rsidRPr="00873FC9">
        <w:rPr>
          <w:sz w:val="22"/>
          <w:szCs w:val="22"/>
          <w:lang w:val="pl-PL"/>
        </w:rPr>
        <w:t>BiSecur</w:t>
      </w:r>
      <w:proofErr w:type="spellEnd"/>
      <w:r w:rsidR="006D62BD" w:rsidRPr="00873FC9">
        <w:rPr>
          <w:sz w:val="22"/>
          <w:szCs w:val="22"/>
          <w:lang w:val="pl-PL"/>
        </w:rPr>
        <w:t xml:space="preserve"> </w:t>
      </w:r>
      <w:r w:rsidR="005D1E93" w:rsidRPr="00873FC9">
        <w:rPr>
          <w:sz w:val="22"/>
          <w:szCs w:val="22"/>
          <w:lang w:val="pl-PL"/>
        </w:rPr>
        <w:t xml:space="preserve">z dowolnego miejsca </w:t>
      </w:r>
      <w:r w:rsidRPr="00873FC9">
        <w:rPr>
          <w:sz w:val="22"/>
          <w:szCs w:val="22"/>
          <w:lang w:val="pl-PL"/>
        </w:rPr>
        <w:t xml:space="preserve">pozwala </w:t>
      </w:r>
      <w:r w:rsidR="001F10BB" w:rsidRPr="00873FC9">
        <w:rPr>
          <w:sz w:val="22"/>
          <w:szCs w:val="22"/>
          <w:lang w:val="pl-PL"/>
        </w:rPr>
        <w:t>sterować bramami,</w:t>
      </w:r>
      <w:r w:rsidR="006D62BD" w:rsidRPr="00873FC9">
        <w:rPr>
          <w:sz w:val="22"/>
          <w:szCs w:val="22"/>
          <w:lang w:val="pl-PL"/>
        </w:rPr>
        <w:t xml:space="preserve"> drzwi</w:t>
      </w:r>
      <w:r w:rsidR="001F10BB" w:rsidRPr="00873FC9">
        <w:rPr>
          <w:sz w:val="22"/>
          <w:szCs w:val="22"/>
          <w:lang w:val="pl-PL"/>
        </w:rPr>
        <w:t>ami i innymi</w:t>
      </w:r>
      <w:r w:rsidR="006D62BD" w:rsidRPr="00873FC9">
        <w:rPr>
          <w:sz w:val="22"/>
          <w:szCs w:val="22"/>
          <w:lang w:val="pl-PL"/>
        </w:rPr>
        <w:t xml:space="preserve"> urządzenia</w:t>
      </w:r>
      <w:r w:rsidR="001F10BB" w:rsidRPr="00873FC9">
        <w:rPr>
          <w:sz w:val="22"/>
          <w:szCs w:val="22"/>
          <w:lang w:val="pl-PL"/>
        </w:rPr>
        <w:t>mi</w:t>
      </w:r>
      <w:r w:rsidR="006D62BD" w:rsidRPr="00873FC9">
        <w:rPr>
          <w:sz w:val="22"/>
          <w:szCs w:val="22"/>
          <w:lang w:val="pl-PL"/>
        </w:rPr>
        <w:t>,</w:t>
      </w:r>
      <w:r w:rsidRPr="00873FC9">
        <w:rPr>
          <w:sz w:val="22"/>
          <w:szCs w:val="22"/>
          <w:lang w:val="pl-PL"/>
        </w:rPr>
        <w:t xml:space="preserve"> a także kontrolować w jakiej pozycji się znajdują</w:t>
      </w:r>
      <w:r w:rsidR="005D1E93" w:rsidRPr="00873FC9">
        <w:rPr>
          <w:sz w:val="22"/>
          <w:szCs w:val="22"/>
          <w:lang w:val="pl-PL"/>
        </w:rPr>
        <w:t>.</w:t>
      </w:r>
    </w:p>
    <w:sectPr w:rsidR="0001548B" w:rsidRPr="00873FC9" w:rsidSect="00B24506">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1985" w:right="1841" w:bottom="1418" w:left="1418" w:header="708" w:footer="708" w:gutter="0"/>
      <w:cols w:space="708" w:equalWidth="0">
        <w:col w:w="8647" w:space="1417"/>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ABD" w:rsidRDefault="00D85ABD">
      <w:r>
        <w:separator/>
      </w:r>
    </w:p>
  </w:endnote>
  <w:endnote w:type="continuationSeparator" w:id="0">
    <w:p w:rsidR="00D85ABD" w:rsidRDefault="00D85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Times New Roman"/>
    <w:charset w:val="00"/>
    <w:family w:val="auto"/>
    <w:pitch w:val="default"/>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Futura XBlk BT">
    <w:altName w:val="Franklin Gothic Heavy"/>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F4E" w:rsidRDefault="00683F4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E8A" w:rsidRPr="00460C7C" w:rsidRDefault="00D0735F">
    <w:pPr>
      <w:tabs>
        <w:tab w:val="right" w:pos="7938"/>
      </w:tabs>
      <w:ind w:right="360"/>
      <w:rPr>
        <w:i/>
        <w:color w:val="808080"/>
        <w:sz w:val="20"/>
        <w:lang w:val="pl-PL"/>
      </w:rPr>
    </w:pPr>
    <w:r>
      <w:rPr>
        <w:i/>
        <w:snapToGrid w:val="0"/>
        <w:sz w:val="20"/>
        <w:lang w:val="pl-PL"/>
      </w:rPr>
      <w:t>Hörma</w:t>
    </w:r>
    <w:r w:rsidR="00683F4E">
      <w:rPr>
        <w:i/>
        <w:snapToGrid w:val="0"/>
        <w:sz w:val="20"/>
        <w:lang w:val="pl-PL"/>
      </w:rPr>
      <w:t>nn Polska / Tekst PEM 8</w:t>
    </w:r>
    <w:r w:rsidR="000E6601">
      <w:rPr>
        <w:i/>
        <w:snapToGrid w:val="0"/>
        <w:sz w:val="20"/>
        <w:lang w:val="pl-PL"/>
      </w:rPr>
      <w:t>/2017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F4E" w:rsidRDefault="00683F4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ABD" w:rsidRDefault="00D85ABD">
      <w:r>
        <w:separator/>
      </w:r>
    </w:p>
  </w:footnote>
  <w:footnote w:type="continuationSeparator" w:id="0">
    <w:p w:rsidR="00D85ABD" w:rsidRDefault="00D85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F4E" w:rsidRDefault="00683F4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E8A" w:rsidRDefault="00E33402">
    <w:pPr>
      <w:rPr>
        <w:rFonts w:ascii="Futura XBlk BT" w:hAnsi="Futura XBlk BT" w:cs="Tahoma"/>
        <w:b/>
        <w:bCs/>
        <w:color w:val="C0C0C0"/>
        <w:sz w:val="60"/>
      </w:rPr>
    </w:pPr>
    <w:r>
      <w:rPr>
        <w:rFonts w:ascii="Futura XBlk BT" w:hAnsi="Futura XBlk BT" w:cs="Tahoma"/>
        <w:b/>
        <w:bCs/>
        <w:noProof/>
        <w:color w:val="C0C0C0"/>
        <w:sz w:val="20"/>
        <w:lang w:val="pl-PL" w:eastAsia="pl-PL"/>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353060</wp:posOffset>
              </wp:positionV>
              <wp:extent cx="4116070" cy="361950"/>
              <wp:effectExtent l="0" t="0" r="0" b="0"/>
              <wp:wrapNone/>
              <wp:docPr id="1" name="WordArt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594913">
                        <a:off x="0" y="0"/>
                        <a:ext cx="4116070" cy="36195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E33402" w:rsidRDefault="00E33402" w:rsidP="00E33402">
                          <w:pPr>
                            <w:pStyle w:val="NormalnyWeb"/>
                            <w:spacing w:before="0" w:beforeAutospacing="0" w:after="0" w:afterAutospacing="0"/>
                            <w:jc w:val="center"/>
                          </w:pPr>
                          <w:r>
                            <w:rPr>
                              <w:rFonts w:ascii="Arial Black" w:hAnsi="Arial Black"/>
                              <w:color w:val="C0C0C0"/>
                              <w:sz w:val="40"/>
                              <w:szCs w:val="40"/>
                            </w:rPr>
                            <w:t>Informacje prasowe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WordArt 29" o:spid="_x0000_s1026" type="#_x0000_t202" style="position:absolute;margin-left:0;margin-top:27.8pt;width:324.1pt;height:28.5pt;rotation:5556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" filled="f" stroked="f">
              <v:stroke joinstyle="round"/>
              <o:lock v:ext="edit" shapetype="t"/>
              <v:textbox style="mso-fit-shape-to-text:t">
                <w:txbxContent>
                  <w:p w:rsidR="00E33402" w:rsidRDefault="00E33402" w:rsidP="00E33402">
                    <w:pPr>
                      <w:pStyle w:val="NormalnyWeb"/>
                      <w:spacing w:before="0" w:beforeAutospacing="0" w:after="0" w:afterAutospacing="0"/>
                      <w:jc w:val="center"/>
                    </w:pPr>
                    <w:r>
                      <w:rPr>
                        <w:rFonts w:ascii="Arial Black" w:hAnsi="Arial Black"/>
                        <w:color w:val="C0C0C0"/>
                        <w:sz w:val="40"/>
                        <w:szCs w:val="40"/>
                      </w:rPr>
                      <w:t>Informacje prasowe</w:t>
                    </w:r>
                  </w:p>
                </w:txbxContent>
              </v:textbox>
            </v:shape>
          </w:pict>
        </mc:Fallback>
      </mc:AlternateContent>
    </w:r>
    <w:r>
      <w:rPr>
        <w:rFonts w:ascii="Futura XBlk BT" w:hAnsi="Futura XBlk BT" w:cs="Tahoma"/>
        <w:b/>
        <w:bCs/>
        <w:noProof/>
        <w:color w:val="C0C0C0"/>
        <w:sz w:val="60"/>
        <w:lang w:val="pl-PL" w:eastAsia="pl-PL"/>
      </w:rPr>
      <w:drawing>
        <wp:anchor distT="0" distB="0" distL="114300" distR="114300" simplePos="0" relativeHeight="251657216" behindDoc="0" locked="0" layoutInCell="0" allowOverlap="1">
          <wp:simplePos x="0" y="0"/>
          <wp:positionH relativeFrom="column">
            <wp:posOffset>5503545</wp:posOffset>
          </wp:positionH>
          <wp:positionV relativeFrom="paragraph">
            <wp:posOffset>-111760</wp:posOffset>
          </wp:positionV>
          <wp:extent cx="698500" cy="832485"/>
          <wp:effectExtent l="0" t="0" r="0" b="0"/>
          <wp:wrapNone/>
          <wp:docPr id="17" name="Obraz 17" descr="waren_bildschir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aren_bildschir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8500" cy="8324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F4E" w:rsidRDefault="00683F4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F2B2C"/>
    <w:multiLevelType w:val="hybridMultilevel"/>
    <w:tmpl w:val="E42869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16365131"/>
    <w:multiLevelType w:val="hybridMultilevel"/>
    <w:tmpl w:val="F222B288"/>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2">
    <w:nsid w:val="2E5A5F93"/>
    <w:multiLevelType w:val="singleLevel"/>
    <w:tmpl w:val="04070011"/>
    <w:lvl w:ilvl="0">
      <w:start w:val="9"/>
      <w:numFmt w:val="decimal"/>
      <w:lvlText w:val="%1)"/>
      <w:lvlJc w:val="left"/>
      <w:pPr>
        <w:tabs>
          <w:tab w:val="num" w:pos="360"/>
        </w:tabs>
        <w:ind w:left="360" w:hanging="360"/>
      </w:pPr>
      <w:rPr>
        <w:rFonts w:hint="default"/>
      </w:rPr>
    </w:lvl>
  </w:abstractNum>
  <w:abstractNum w:abstractNumId="3">
    <w:nsid w:val="2E971927"/>
    <w:multiLevelType w:val="singleLevel"/>
    <w:tmpl w:val="2F227C1A"/>
    <w:lvl w:ilvl="0">
      <w:start w:val="4"/>
      <w:numFmt w:val="bullet"/>
      <w:lvlText w:val="-"/>
      <w:lvlJc w:val="left"/>
      <w:pPr>
        <w:tabs>
          <w:tab w:val="num" w:pos="360"/>
        </w:tabs>
        <w:ind w:left="360" w:hanging="360"/>
      </w:pPr>
      <w:rPr>
        <w:rFonts w:ascii="Times New Roman" w:hAnsi="Times New Roman" w:hint="default"/>
      </w:rPr>
    </w:lvl>
  </w:abstractNum>
  <w:abstractNum w:abstractNumId="4">
    <w:nsid w:val="2EBA61B9"/>
    <w:multiLevelType w:val="singleLevel"/>
    <w:tmpl w:val="6866A952"/>
    <w:lvl w:ilvl="0">
      <w:start w:val="4"/>
      <w:numFmt w:val="bullet"/>
      <w:lvlText w:val="-"/>
      <w:lvlJc w:val="left"/>
      <w:pPr>
        <w:tabs>
          <w:tab w:val="num" w:pos="360"/>
        </w:tabs>
        <w:ind w:left="360" w:hanging="360"/>
      </w:pPr>
      <w:rPr>
        <w:rFonts w:ascii="Times New Roman" w:hAnsi="Times New Roman" w:hint="default"/>
      </w:rPr>
    </w:lvl>
  </w:abstractNum>
  <w:abstractNum w:abstractNumId="5">
    <w:nsid w:val="453B3309"/>
    <w:multiLevelType w:val="hybridMultilevel"/>
    <w:tmpl w:val="370E8D24"/>
    <w:lvl w:ilvl="0" w:tplc="04150001">
      <w:start w:val="1"/>
      <w:numFmt w:val="bullet"/>
      <w:lvlText w:val=""/>
      <w:lvlJc w:val="left"/>
      <w:pPr>
        <w:tabs>
          <w:tab w:val="num" w:pos="720"/>
        </w:tabs>
        <w:ind w:left="720" w:hanging="360"/>
      </w:pPr>
      <w:rPr>
        <w:rFonts w:ascii="Symbol" w:hAnsi="Symbol"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6">
    <w:nsid w:val="4A6D6BA1"/>
    <w:multiLevelType w:val="singleLevel"/>
    <w:tmpl w:val="9888180C"/>
    <w:lvl w:ilvl="0">
      <w:start w:val="6"/>
      <w:numFmt w:val="decimal"/>
      <w:lvlText w:val="%1)"/>
      <w:lvlJc w:val="left"/>
      <w:pPr>
        <w:tabs>
          <w:tab w:val="num" w:pos="360"/>
        </w:tabs>
        <w:ind w:left="360" w:hanging="360"/>
      </w:pPr>
      <w:rPr>
        <w:rFonts w:hint="default"/>
      </w:rPr>
    </w:lvl>
  </w:abstractNum>
  <w:abstractNum w:abstractNumId="7">
    <w:nsid w:val="519758AD"/>
    <w:multiLevelType w:val="hybridMultilevel"/>
    <w:tmpl w:val="C3BEF2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5C8C22F2"/>
    <w:multiLevelType w:val="hybridMultilevel"/>
    <w:tmpl w:val="1FB609C2"/>
    <w:lvl w:ilvl="0" w:tplc="994A34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5EA076F3"/>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0">
    <w:nsid w:val="60C70B72"/>
    <w:multiLevelType w:val="singleLevel"/>
    <w:tmpl w:val="04070011"/>
    <w:lvl w:ilvl="0">
      <w:start w:val="1"/>
      <w:numFmt w:val="decimal"/>
      <w:lvlText w:val="%1)"/>
      <w:lvlJc w:val="left"/>
      <w:pPr>
        <w:tabs>
          <w:tab w:val="num" w:pos="360"/>
        </w:tabs>
        <w:ind w:left="360" w:hanging="360"/>
      </w:pPr>
      <w:rPr>
        <w:rFonts w:hint="default"/>
      </w:rPr>
    </w:lvl>
  </w:abstractNum>
  <w:abstractNum w:abstractNumId="11">
    <w:nsid w:val="72DC29FF"/>
    <w:multiLevelType w:val="singleLevel"/>
    <w:tmpl w:val="0407000F"/>
    <w:lvl w:ilvl="0">
      <w:start w:val="1"/>
      <w:numFmt w:val="decimal"/>
      <w:lvlText w:val="%1."/>
      <w:lvlJc w:val="left"/>
      <w:pPr>
        <w:tabs>
          <w:tab w:val="num" w:pos="360"/>
        </w:tabs>
        <w:ind w:left="360" w:hanging="360"/>
      </w:pPr>
    </w:lvl>
  </w:abstractNum>
  <w:abstractNum w:abstractNumId="12">
    <w:nsid w:val="739610EC"/>
    <w:multiLevelType w:val="singleLevel"/>
    <w:tmpl w:val="9888180C"/>
    <w:lvl w:ilvl="0">
      <w:start w:val="6"/>
      <w:numFmt w:val="decimal"/>
      <w:lvlText w:val="%1)"/>
      <w:lvlJc w:val="left"/>
      <w:pPr>
        <w:tabs>
          <w:tab w:val="num" w:pos="360"/>
        </w:tabs>
        <w:ind w:left="360" w:hanging="360"/>
      </w:pPr>
      <w:rPr>
        <w:rFonts w:hint="default"/>
      </w:rPr>
    </w:lvl>
  </w:abstractNum>
  <w:num w:numId="1">
    <w:abstractNumId w:val="3"/>
  </w:num>
  <w:num w:numId="2">
    <w:abstractNumId w:val="4"/>
  </w:num>
  <w:num w:numId="3">
    <w:abstractNumId w:val="10"/>
  </w:num>
  <w:num w:numId="4">
    <w:abstractNumId w:val="6"/>
  </w:num>
  <w:num w:numId="5">
    <w:abstractNumId w:val="2"/>
  </w:num>
  <w:num w:numId="6">
    <w:abstractNumId w:val="11"/>
  </w:num>
  <w:num w:numId="7">
    <w:abstractNumId w:val="12"/>
  </w:num>
  <w:num w:numId="8">
    <w:abstractNumId w:val="9"/>
  </w:num>
  <w:num w:numId="9">
    <w:abstractNumId w:val="0"/>
  </w:num>
  <w:num w:numId="10">
    <w:abstractNumId w:val="5"/>
  </w:num>
  <w:num w:numId="11">
    <w:abstractNumId w:val="1"/>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65A"/>
    <w:rsid w:val="00000C1C"/>
    <w:rsid w:val="00002079"/>
    <w:rsid w:val="000031B1"/>
    <w:rsid w:val="0001548B"/>
    <w:rsid w:val="00023A5F"/>
    <w:rsid w:val="00023F6B"/>
    <w:rsid w:val="000255AB"/>
    <w:rsid w:val="000308FE"/>
    <w:rsid w:val="000321F0"/>
    <w:rsid w:val="00035E59"/>
    <w:rsid w:val="0004294E"/>
    <w:rsid w:val="00046012"/>
    <w:rsid w:val="00050591"/>
    <w:rsid w:val="0005389C"/>
    <w:rsid w:val="00055037"/>
    <w:rsid w:val="000557EA"/>
    <w:rsid w:val="00055DF8"/>
    <w:rsid w:val="00057207"/>
    <w:rsid w:val="0006338E"/>
    <w:rsid w:val="000638BA"/>
    <w:rsid w:val="000744B4"/>
    <w:rsid w:val="00076BEA"/>
    <w:rsid w:val="000850FE"/>
    <w:rsid w:val="00092EB2"/>
    <w:rsid w:val="00093E4B"/>
    <w:rsid w:val="000962AB"/>
    <w:rsid w:val="0009761A"/>
    <w:rsid w:val="000C48C1"/>
    <w:rsid w:val="000D0362"/>
    <w:rsid w:val="000E6601"/>
    <w:rsid w:val="000F52E8"/>
    <w:rsid w:val="000F6833"/>
    <w:rsid w:val="00100171"/>
    <w:rsid w:val="001010B9"/>
    <w:rsid w:val="00104119"/>
    <w:rsid w:val="00105113"/>
    <w:rsid w:val="00112FD7"/>
    <w:rsid w:val="00121A96"/>
    <w:rsid w:val="00121F0D"/>
    <w:rsid w:val="00122863"/>
    <w:rsid w:val="00123F80"/>
    <w:rsid w:val="00124C3B"/>
    <w:rsid w:val="0012781B"/>
    <w:rsid w:val="00133F61"/>
    <w:rsid w:val="001363DE"/>
    <w:rsid w:val="00140429"/>
    <w:rsid w:val="00146052"/>
    <w:rsid w:val="00151F53"/>
    <w:rsid w:val="00156E2C"/>
    <w:rsid w:val="00165EBD"/>
    <w:rsid w:val="00166CA1"/>
    <w:rsid w:val="00167230"/>
    <w:rsid w:val="001719AE"/>
    <w:rsid w:val="001720F5"/>
    <w:rsid w:val="0018275F"/>
    <w:rsid w:val="0018298E"/>
    <w:rsid w:val="00197783"/>
    <w:rsid w:val="00197923"/>
    <w:rsid w:val="001C3EC5"/>
    <w:rsid w:val="001C5C3D"/>
    <w:rsid w:val="001D06C4"/>
    <w:rsid w:val="001D0822"/>
    <w:rsid w:val="001D1471"/>
    <w:rsid w:val="001D4331"/>
    <w:rsid w:val="001D7B0B"/>
    <w:rsid w:val="001E111D"/>
    <w:rsid w:val="001E5774"/>
    <w:rsid w:val="001E5F5D"/>
    <w:rsid w:val="001E6A3A"/>
    <w:rsid w:val="001E7A1B"/>
    <w:rsid w:val="001F10BB"/>
    <w:rsid w:val="001F199B"/>
    <w:rsid w:val="001F1D5A"/>
    <w:rsid w:val="001F2898"/>
    <w:rsid w:val="001F2A4B"/>
    <w:rsid w:val="001F2A84"/>
    <w:rsid w:val="001F629C"/>
    <w:rsid w:val="002137BC"/>
    <w:rsid w:val="00220511"/>
    <w:rsid w:val="002230E8"/>
    <w:rsid w:val="002302FB"/>
    <w:rsid w:val="00233081"/>
    <w:rsid w:val="00234AE7"/>
    <w:rsid w:val="00235A91"/>
    <w:rsid w:val="00240F61"/>
    <w:rsid w:val="002435BF"/>
    <w:rsid w:val="00250D7E"/>
    <w:rsid w:val="00253EC8"/>
    <w:rsid w:val="00255269"/>
    <w:rsid w:val="0026119D"/>
    <w:rsid w:val="002617AB"/>
    <w:rsid w:val="0026254D"/>
    <w:rsid w:val="00270EE4"/>
    <w:rsid w:val="00272234"/>
    <w:rsid w:val="00273FD0"/>
    <w:rsid w:val="00280760"/>
    <w:rsid w:val="0028769A"/>
    <w:rsid w:val="002A309F"/>
    <w:rsid w:val="002A312D"/>
    <w:rsid w:val="002A456D"/>
    <w:rsid w:val="002B00E5"/>
    <w:rsid w:val="002B735D"/>
    <w:rsid w:val="002C4452"/>
    <w:rsid w:val="002D11FB"/>
    <w:rsid w:val="002D139F"/>
    <w:rsid w:val="002D31C7"/>
    <w:rsid w:val="002E6576"/>
    <w:rsid w:val="002F2C83"/>
    <w:rsid w:val="00303D11"/>
    <w:rsid w:val="00304936"/>
    <w:rsid w:val="00304F03"/>
    <w:rsid w:val="00306052"/>
    <w:rsid w:val="00313377"/>
    <w:rsid w:val="00314B2B"/>
    <w:rsid w:val="00315305"/>
    <w:rsid w:val="00323EEE"/>
    <w:rsid w:val="0032486F"/>
    <w:rsid w:val="00332299"/>
    <w:rsid w:val="003356ED"/>
    <w:rsid w:val="0033772F"/>
    <w:rsid w:val="0034092E"/>
    <w:rsid w:val="00345109"/>
    <w:rsid w:val="00355856"/>
    <w:rsid w:val="00356DC6"/>
    <w:rsid w:val="00357DD7"/>
    <w:rsid w:val="0036071A"/>
    <w:rsid w:val="003631DB"/>
    <w:rsid w:val="00364E64"/>
    <w:rsid w:val="00365969"/>
    <w:rsid w:val="0036637D"/>
    <w:rsid w:val="003745BC"/>
    <w:rsid w:val="00381984"/>
    <w:rsid w:val="00390471"/>
    <w:rsid w:val="00391F57"/>
    <w:rsid w:val="003939B1"/>
    <w:rsid w:val="00396892"/>
    <w:rsid w:val="003A0B8E"/>
    <w:rsid w:val="003A2998"/>
    <w:rsid w:val="003A6354"/>
    <w:rsid w:val="003A6FA1"/>
    <w:rsid w:val="003B35F1"/>
    <w:rsid w:val="003B7C9E"/>
    <w:rsid w:val="003C1616"/>
    <w:rsid w:val="003C404E"/>
    <w:rsid w:val="003C75FC"/>
    <w:rsid w:val="003D0532"/>
    <w:rsid w:val="003D339B"/>
    <w:rsid w:val="003D6139"/>
    <w:rsid w:val="003D7721"/>
    <w:rsid w:val="003F7B32"/>
    <w:rsid w:val="00404000"/>
    <w:rsid w:val="004072A3"/>
    <w:rsid w:val="0041393A"/>
    <w:rsid w:val="00420477"/>
    <w:rsid w:val="00421A1D"/>
    <w:rsid w:val="00431ABD"/>
    <w:rsid w:val="00434FCE"/>
    <w:rsid w:val="00442A9F"/>
    <w:rsid w:val="00443A44"/>
    <w:rsid w:val="00444A12"/>
    <w:rsid w:val="0045035A"/>
    <w:rsid w:val="004531D9"/>
    <w:rsid w:val="00453833"/>
    <w:rsid w:val="004550AA"/>
    <w:rsid w:val="0045621E"/>
    <w:rsid w:val="004575DC"/>
    <w:rsid w:val="00460C7C"/>
    <w:rsid w:val="00461CC1"/>
    <w:rsid w:val="004657B5"/>
    <w:rsid w:val="00467939"/>
    <w:rsid w:val="004759A9"/>
    <w:rsid w:val="004760EA"/>
    <w:rsid w:val="00476D96"/>
    <w:rsid w:val="004821E2"/>
    <w:rsid w:val="004867F1"/>
    <w:rsid w:val="004943DC"/>
    <w:rsid w:val="004A43B2"/>
    <w:rsid w:val="004B6F3E"/>
    <w:rsid w:val="004B7775"/>
    <w:rsid w:val="004C3054"/>
    <w:rsid w:val="004C3DC1"/>
    <w:rsid w:val="004D1715"/>
    <w:rsid w:val="004D184B"/>
    <w:rsid w:val="004D444B"/>
    <w:rsid w:val="004D532F"/>
    <w:rsid w:val="004E311E"/>
    <w:rsid w:val="004E4E0D"/>
    <w:rsid w:val="004E7FEF"/>
    <w:rsid w:val="004F154A"/>
    <w:rsid w:val="004F206B"/>
    <w:rsid w:val="00501325"/>
    <w:rsid w:val="005016A0"/>
    <w:rsid w:val="00502E4C"/>
    <w:rsid w:val="00503E28"/>
    <w:rsid w:val="00504241"/>
    <w:rsid w:val="00512A92"/>
    <w:rsid w:val="00520535"/>
    <w:rsid w:val="00525087"/>
    <w:rsid w:val="00527C3F"/>
    <w:rsid w:val="005303D5"/>
    <w:rsid w:val="005320A4"/>
    <w:rsid w:val="0053592A"/>
    <w:rsid w:val="00536C48"/>
    <w:rsid w:val="0054157E"/>
    <w:rsid w:val="005448F1"/>
    <w:rsid w:val="00545482"/>
    <w:rsid w:val="00546F7D"/>
    <w:rsid w:val="00547869"/>
    <w:rsid w:val="00554BAD"/>
    <w:rsid w:val="005557D0"/>
    <w:rsid w:val="0056326C"/>
    <w:rsid w:val="00565ED7"/>
    <w:rsid w:val="005677D2"/>
    <w:rsid w:val="00567CCE"/>
    <w:rsid w:val="005719BB"/>
    <w:rsid w:val="005730D7"/>
    <w:rsid w:val="005732DD"/>
    <w:rsid w:val="00574719"/>
    <w:rsid w:val="00576CB2"/>
    <w:rsid w:val="00577449"/>
    <w:rsid w:val="0058555A"/>
    <w:rsid w:val="00586B90"/>
    <w:rsid w:val="005A1169"/>
    <w:rsid w:val="005A15D2"/>
    <w:rsid w:val="005A39F9"/>
    <w:rsid w:val="005B67C0"/>
    <w:rsid w:val="005B77A1"/>
    <w:rsid w:val="005B7BD8"/>
    <w:rsid w:val="005C603B"/>
    <w:rsid w:val="005C68CB"/>
    <w:rsid w:val="005C699F"/>
    <w:rsid w:val="005C711F"/>
    <w:rsid w:val="005D06BB"/>
    <w:rsid w:val="005D14B2"/>
    <w:rsid w:val="005D1540"/>
    <w:rsid w:val="005D1E93"/>
    <w:rsid w:val="005D1FFB"/>
    <w:rsid w:val="005D2365"/>
    <w:rsid w:val="005D5D24"/>
    <w:rsid w:val="005D65EF"/>
    <w:rsid w:val="005E28A6"/>
    <w:rsid w:val="005E29DB"/>
    <w:rsid w:val="005E4731"/>
    <w:rsid w:val="005E5BA6"/>
    <w:rsid w:val="005F20CD"/>
    <w:rsid w:val="005F242F"/>
    <w:rsid w:val="005F2BDE"/>
    <w:rsid w:val="005F442E"/>
    <w:rsid w:val="005F6056"/>
    <w:rsid w:val="005F70C9"/>
    <w:rsid w:val="006021FB"/>
    <w:rsid w:val="00604C3E"/>
    <w:rsid w:val="00615DB7"/>
    <w:rsid w:val="006243D6"/>
    <w:rsid w:val="00624477"/>
    <w:rsid w:val="0063001D"/>
    <w:rsid w:val="00630538"/>
    <w:rsid w:val="0063614A"/>
    <w:rsid w:val="006410AB"/>
    <w:rsid w:val="0064121C"/>
    <w:rsid w:val="00646734"/>
    <w:rsid w:val="006469BC"/>
    <w:rsid w:val="006508D0"/>
    <w:rsid w:val="00670072"/>
    <w:rsid w:val="00675C31"/>
    <w:rsid w:val="00683F4E"/>
    <w:rsid w:val="00686BDA"/>
    <w:rsid w:val="0069400A"/>
    <w:rsid w:val="00695579"/>
    <w:rsid w:val="006A4A49"/>
    <w:rsid w:val="006A5834"/>
    <w:rsid w:val="006A7F57"/>
    <w:rsid w:val="006C0178"/>
    <w:rsid w:val="006C1D6A"/>
    <w:rsid w:val="006D5854"/>
    <w:rsid w:val="006D62BD"/>
    <w:rsid w:val="006E0307"/>
    <w:rsid w:val="006E3E51"/>
    <w:rsid w:val="006F111C"/>
    <w:rsid w:val="006F7648"/>
    <w:rsid w:val="00705B7E"/>
    <w:rsid w:val="0071065A"/>
    <w:rsid w:val="007145F6"/>
    <w:rsid w:val="0073214D"/>
    <w:rsid w:val="007346B2"/>
    <w:rsid w:val="0073672F"/>
    <w:rsid w:val="00737419"/>
    <w:rsid w:val="00745D10"/>
    <w:rsid w:val="00752A6D"/>
    <w:rsid w:val="00752FD9"/>
    <w:rsid w:val="007578A0"/>
    <w:rsid w:val="00760903"/>
    <w:rsid w:val="00763E8A"/>
    <w:rsid w:val="00765B5E"/>
    <w:rsid w:val="00766329"/>
    <w:rsid w:val="007739E0"/>
    <w:rsid w:val="00777955"/>
    <w:rsid w:val="0079706E"/>
    <w:rsid w:val="007A479E"/>
    <w:rsid w:val="007A58E6"/>
    <w:rsid w:val="007B0CA7"/>
    <w:rsid w:val="007B159F"/>
    <w:rsid w:val="007B720D"/>
    <w:rsid w:val="007C76C0"/>
    <w:rsid w:val="007D0787"/>
    <w:rsid w:val="007E1003"/>
    <w:rsid w:val="007E2044"/>
    <w:rsid w:val="007E568C"/>
    <w:rsid w:val="007E5703"/>
    <w:rsid w:val="0081095C"/>
    <w:rsid w:val="00812EC0"/>
    <w:rsid w:val="00813889"/>
    <w:rsid w:val="00813A75"/>
    <w:rsid w:val="00817C59"/>
    <w:rsid w:val="00821891"/>
    <w:rsid w:val="00825A5F"/>
    <w:rsid w:val="00831DA8"/>
    <w:rsid w:val="00843541"/>
    <w:rsid w:val="0085288E"/>
    <w:rsid w:val="00852C05"/>
    <w:rsid w:val="0085433E"/>
    <w:rsid w:val="00857279"/>
    <w:rsid w:val="0086773B"/>
    <w:rsid w:val="00873FC9"/>
    <w:rsid w:val="0088737B"/>
    <w:rsid w:val="00892F26"/>
    <w:rsid w:val="008A0092"/>
    <w:rsid w:val="008A350C"/>
    <w:rsid w:val="008B1047"/>
    <w:rsid w:val="008B5243"/>
    <w:rsid w:val="008C1175"/>
    <w:rsid w:val="008C15E4"/>
    <w:rsid w:val="008C1DB3"/>
    <w:rsid w:val="008C200E"/>
    <w:rsid w:val="008C211E"/>
    <w:rsid w:val="008C2ADC"/>
    <w:rsid w:val="008C51EE"/>
    <w:rsid w:val="008D3460"/>
    <w:rsid w:val="008D6462"/>
    <w:rsid w:val="008D6746"/>
    <w:rsid w:val="008D71BB"/>
    <w:rsid w:val="008D7946"/>
    <w:rsid w:val="008E1401"/>
    <w:rsid w:val="008E2586"/>
    <w:rsid w:val="008E4967"/>
    <w:rsid w:val="008F0040"/>
    <w:rsid w:val="008F0B92"/>
    <w:rsid w:val="008F1775"/>
    <w:rsid w:val="008F18F5"/>
    <w:rsid w:val="008F57F8"/>
    <w:rsid w:val="00906073"/>
    <w:rsid w:val="009143EA"/>
    <w:rsid w:val="00926261"/>
    <w:rsid w:val="00926EB6"/>
    <w:rsid w:val="00930EDC"/>
    <w:rsid w:val="009332C9"/>
    <w:rsid w:val="009351FF"/>
    <w:rsid w:val="009365ED"/>
    <w:rsid w:val="00944D19"/>
    <w:rsid w:val="009476DA"/>
    <w:rsid w:val="00950A84"/>
    <w:rsid w:val="00966203"/>
    <w:rsid w:val="0098114F"/>
    <w:rsid w:val="0098162D"/>
    <w:rsid w:val="00982CD8"/>
    <w:rsid w:val="00991E1E"/>
    <w:rsid w:val="00996BDC"/>
    <w:rsid w:val="009B2CF5"/>
    <w:rsid w:val="009B50D1"/>
    <w:rsid w:val="009B54C5"/>
    <w:rsid w:val="009B7F83"/>
    <w:rsid w:val="009C095F"/>
    <w:rsid w:val="009C2DF6"/>
    <w:rsid w:val="009C6BF9"/>
    <w:rsid w:val="009D5F4A"/>
    <w:rsid w:val="009E161A"/>
    <w:rsid w:val="009E641E"/>
    <w:rsid w:val="009E7836"/>
    <w:rsid w:val="009F1681"/>
    <w:rsid w:val="009F1FA7"/>
    <w:rsid w:val="009F2953"/>
    <w:rsid w:val="009F3718"/>
    <w:rsid w:val="009F5FA1"/>
    <w:rsid w:val="00A02FB9"/>
    <w:rsid w:val="00A05437"/>
    <w:rsid w:val="00A11360"/>
    <w:rsid w:val="00A11F74"/>
    <w:rsid w:val="00A12B64"/>
    <w:rsid w:val="00A32DA7"/>
    <w:rsid w:val="00A37E6B"/>
    <w:rsid w:val="00A4069B"/>
    <w:rsid w:val="00A44051"/>
    <w:rsid w:val="00A44A71"/>
    <w:rsid w:val="00A45CE2"/>
    <w:rsid w:val="00A47966"/>
    <w:rsid w:val="00A51FFC"/>
    <w:rsid w:val="00A6197E"/>
    <w:rsid w:val="00A61FAE"/>
    <w:rsid w:val="00A64545"/>
    <w:rsid w:val="00A66A13"/>
    <w:rsid w:val="00A739C1"/>
    <w:rsid w:val="00A747E4"/>
    <w:rsid w:val="00A81267"/>
    <w:rsid w:val="00A84189"/>
    <w:rsid w:val="00A85FB7"/>
    <w:rsid w:val="00A93FCA"/>
    <w:rsid w:val="00A949F6"/>
    <w:rsid w:val="00AA4E3B"/>
    <w:rsid w:val="00AA6971"/>
    <w:rsid w:val="00AB24E2"/>
    <w:rsid w:val="00AB2B71"/>
    <w:rsid w:val="00AC2440"/>
    <w:rsid w:val="00AC58F7"/>
    <w:rsid w:val="00AD1702"/>
    <w:rsid w:val="00AD19E4"/>
    <w:rsid w:val="00AD34C3"/>
    <w:rsid w:val="00AE339B"/>
    <w:rsid w:val="00AE42F4"/>
    <w:rsid w:val="00AE62BA"/>
    <w:rsid w:val="00AF0B28"/>
    <w:rsid w:val="00AF1325"/>
    <w:rsid w:val="00AF32CA"/>
    <w:rsid w:val="00AF508D"/>
    <w:rsid w:val="00B00488"/>
    <w:rsid w:val="00B006AB"/>
    <w:rsid w:val="00B034E7"/>
    <w:rsid w:val="00B06FF8"/>
    <w:rsid w:val="00B116FD"/>
    <w:rsid w:val="00B1684B"/>
    <w:rsid w:val="00B2207E"/>
    <w:rsid w:val="00B24506"/>
    <w:rsid w:val="00B2548B"/>
    <w:rsid w:val="00B3037A"/>
    <w:rsid w:val="00B319F3"/>
    <w:rsid w:val="00B40736"/>
    <w:rsid w:val="00B411EA"/>
    <w:rsid w:val="00B54EEB"/>
    <w:rsid w:val="00B56F10"/>
    <w:rsid w:val="00B70DC4"/>
    <w:rsid w:val="00B72B0D"/>
    <w:rsid w:val="00B73E43"/>
    <w:rsid w:val="00B803C4"/>
    <w:rsid w:val="00B83C7D"/>
    <w:rsid w:val="00B86EC0"/>
    <w:rsid w:val="00B907FC"/>
    <w:rsid w:val="00B954D8"/>
    <w:rsid w:val="00BA541A"/>
    <w:rsid w:val="00BA78A7"/>
    <w:rsid w:val="00BB2726"/>
    <w:rsid w:val="00BB5793"/>
    <w:rsid w:val="00BE2BE7"/>
    <w:rsid w:val="00BE5036"/>
    <w:rsid w:val="00BF0F45"/>
    <w:rsid w:val="00BF333C"/>
    <w:rsid w:val="00BF7747"/>
    <w:rsid w:val="00C007C4"/>
    <w:rsid w:val="00C02041"/>
    <w:rsid w:val="00C077AB"/>
    <w:rsid w:val="00C116D9"/>
    <w:rsid w:val="00C12B65"/>
    <w:rsid w:val="00C151A9"/>
    <w:rsid w:val="00C207CC"/>
    <w:rsid w:val="00C3316B"/>
    <w:rsid w:val="00C36851"/>
    <w:rsid w:val="00C42E9F"/>
    <w:rsid w:val="00C4623D"/>
    <w:rsid w:val="00C469A9"/>
    <w:rsid w:val="00C55385"/>
    <w:rsid w:val="00C6148A"/>
    <w:rsid w:val="00C61C18"/>
    <w:rsid w:val="00C76898"/>
    <w:rsid w:val="00C86BF8"/>
    <w:rsid w:val="00C93086"/>
    <w:rsid w:val="00C97CF9"/>
    <w:rsid w:val="00CA0080"/>
    <w:rsid w:val="00CA5B5B"/>
    <w:rsid w:val="00CB060E"/>
    <w:rsid w:val="00CB1CAA"/>
    <w:rsid w:val="00CC0C9F"/>
    <w:rsid w:val="00CC394B"/>
    <w:rsid w:val="00CD424B"/>
    <w:rsid w:val="00CD42E2"/>
    <w:rsid w:val="00CE664D"/>
    <w:rsid w:val="00CF0B34"/>
    <w:rsid w:val="00CF2540"/>
    <w:rsid w:val="00CF4FB1"/>
    <w:rsid w:val="00D0735F"/>
    <w:rsid w:val="00D074C3"/>
    <w:rsid w:val="00D16F25"/>
    <w:rsid w:val="00D20239"/>
    <w:rsid w:val="00D33A8C"/>
    <w:rsid w:val="00D50BCF"/>
    <w:rsid w:val="00D5419F"/>
    <w:rsid w:val="00D571A2"/>
    <w:rsid w:val="00D61407"/>
    <w:rsid w:val="00D61B7B"/>
    <w:rsid w:val="00D63DFF"/>
    <w:rsid w:val="00D6723C"/>
    <w:rsid w:val="00D67C4B"/>
    <w:rsid w:val="00D73EF6"/>
    <w:rsid w:val="00D7446B"/>
    <w:rsid w:val="00D75142"/>
    <w:rsid w:val="00D768C8"/>
    <w:rsid w:val="00D8197E"/>
    <w:rsid w:val="00D85ABD"/>
    <w:rsid w:val="00D864FF"/>
    <w:rsid w:val="00D86EAE"/>
    <w:rsid w:val="00D90381"/>
    <w:rsid w:val="00D95CC3"/>
    <w:rsid w:val="00D96DE4"/>
    <w:rsid w:val="00D97117"/>
    <w:rsid w:val="00D9778E"/>
    <w:rsid w:val="00DA6650"/>
    <w:rsid w:val="00DA7122"/>
    <w:rsid w:val="00DB07F0"/>
    <w:rsid w:val="00DB14D4"/>
    <w:rsid w:val="00DB2300"/>
    <w:rsid w:val="00DB49DC"/>
    <w:rsid w:val="00DB4A35"/>
    <w:rsid w:val="00DC2EA0"/>
    <w:rsid w:val="00DD0713"/>
    <w:rsid w:val="00DD0BFB"/>
    <w:rsid w:val="00DD5720"/>
    <w:rsid w:val="00DE0917"/>
    <w:rsid w:val="00DE5DE7"/>
    <w:rsid w:val="00DF0744"/>
    <w:rsid w:val="00DF2C7B"/>
    <w:rsid w:val="00DF62EF"/>
    <w:rsid w:val="00E00B2A"/>
    <w:rsid w:val="00E03F35"/>
    <w:rsid w:val="00E1209B"/>
    <w:rsid w:val="00E13021"/>
    <w:rsid w:val="00E139CF"/>
    <w:rsid w:val="00E13B78"/>
    <w:rsid w:val="00E13EB3"/>
    <w:rsid w:val="00E228AA"/>
    <w:rsid w:val="00E3002D"/>
    <w:rsid w:val="00E301B6"/>
    <w:rsid w:val="00E33402"/>
    <w:rsid w:val="00E40864"/>
    <w:rsid w:val="00E40AE6"/>
    <w:rsid w:val="00E40BF3"/>
    <w:rsid w:val="00E43D0F"/>
    <w:rsid w:val="00E47D13"/>
    <w:rsid w:val="00E50301"/>
    <w:rsid w:val="00E521DB"/>
    <w:rsid w:val="00E52A6E"/>
    <w:rsid w:val="00E629AE"/>
    <w:rsid w:val="00E67A20"/>
    <w:rsid w:val="00E71FBE"/>
    <w:rsid w:val="00E7211E"/>
    <w:rsid w:val="00E76826"/>
    <w:rsid w:val="00E93BB6"/>
    <w:rsid w:val="00E950EB"/>
    <w:rsid w:val="00EA283D"/>
    <w:rsid w:val="00EA6039"/>
    <w:rsid w:val="00EB3E6B"/>
    <w:rsid w:val="00EB62D9"/>
    <w:rsid w:val="00EB6D7E"/>
    <w:rsid w:val="00EB6DF5"/>
    <w:rsid w:val="00EC3FAD"/>
    <w:rsid w:val="00EC48FD"/>
    <w:rsid w:val="00ED33E3"/>
    <w:rsid w:val="00ED3B58"/>
    <w:rsid w:val="00ED7FEC"/>
    <w:rsid w:val="00EE015D"/>
    <w:rsid w:val="00EE0CA2"/>
    <w:rsid w:val="00EE0F50"/>
    <w:rsid w:val="00EE10C4"/>
    <w:rsid w:val="00EE29F7"/>
    <w:rsid w:val="00EE74DC"/>
    <w:rsid w:val="00EF04C8"/>
    <w:rsid w:val="00EF148A"/>
    <w:rsid w:val="00EF7B1F"/>
    <w:rsid w:val="00F05CD1"/>
    <w:rsid w:val="00F0630A"/>
    <w:rsid w:val="00F114BA"/>
    <w:rsid w:val="00F11C05"/>
    <w:rsid w:val="00F12929"/>
    <w:rsid w:val="00F14311"/>
    <w:rsid w:val="00F15702"/>
    <w:rsid w:val="00F173DE"/>
    <w:rsid w:val="00F32847"/>
    <w:rsid w:val="00F4070F"/>
    <w:rsid w:val="00F44CF9"/>
    <w:rsid w:val="00F45200"/>
    <w:rsid w:val="00F46AAA"/>
    <w:rsid w:val="00F645CD"/>
    <w:rsid w:val="00F72141"/>
    <w:rsid w:val="00F728FC"/>
    <w:rsid w:val="00F731E4"/>
    <w:rsid w:val="00F75CAA"/>
    <w:rsid w:val="00F83B05"/>
    <w:rsid w:val="00F96A5B"/>
    <w:rsid w:val="00FA551D"/>
    <w:rsid w:val="00FB390F"/>
    <w:rsid w:val="00FB4D14"/>
    <w:rsid w:val="00FC215A"/>
    <w:rsid w:val="00FC2557"/>
    <w:rsid w:val="00FC4E8D"/>
    <w:rsid w:val="00FC66FF"/>
    <w:rsid w:val="00FD086B"/>
    <w:rsid w:val="00FD0AF7"/>
    <w:rsid w:val="00FD0FB1"/>
    <w:rsid w:val="00FD4A50"/>
    <w:rsid w:val="00FD6C7E"/>
    <w:rsid w:val="00FD72CB"/>
    <w:rsid w:val="00FE0846"/>
    <w:rsid w:val="00FE13EF"/>
    <w:rsid w:val="00FE4C6B"/>
    <w:rsid w:val="00FF2EF7"/>
    <w:rsid w:val="00FF35CF"/>
    <w:rsid w:val="00FF5F1F"/>
    <w:rsid w:val="00FF6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0171"/>
    <w:rPr>
      <w:rFonts w:ascii="Arial" w:hAnsi="Arial"/>
      <w:sz w:val="24"/>
      <w:lang w:val="de-DE" w:eastAsia="de-DE"/>
    </w:rPr>
  </w:style>
  <w:style w:type="paragraph" w:styleId="Nagwek1">
    <w:name w:val="heading 1"/>
    <w:basedOn w:val="Normalny"/>
    <w:next w:val="Normalny"/>
    <w:autoRedefine/>
    <w:qFormat/>
    <w:rsid w:val="00220511"/>
    <w:pPr>
      <w:keepNext/>
      <w:suppressAutoHyphens/>
      <w:spacing w:after="220"/>
      <w:ind w:right="537"/>
      <w:outlineLvl w:val="0"/>
    </w:pPr>
    <w:rPr>
      <w:b/>
      <w:szCs w:val="24"/>
      <w:lang w:val="pl-PL"/>
    </w:rPr>
  </w:style>
  <w:style w:type="paragraph" w:styleId="Nagwek2">
    <w:name w:val="heading 2"/>
    <w:basedOn w:val="Normalny"/>
    <w:next w:val="Normalny"/>
    <w:qFormat/>
    <w:pPr>
      <w:keepNext/>
      <w:spacing w:line="360" w:lineRule="auto"/>
      <w:jc w:val="center"/>
      <w:outlineLvl w:val="1"/>
    </w:pPr>
    <w:rPr>
      <w:b/>
    </w:rPr>
  </w:style>
  <w:style w:type="paragraph" w:styleId="Nagwek3">
    <w:name w:val="heading 3"/>
    <w:basedOn w:val="Normalny"/>
    <w:next w:val="Normalny"/>
    <w:qFormat/>
    <w:pPr>
      <w:keepNext/>
      <w:pBdr>
        <w:bottom w:val="single" w:sz="12" w:space="0" w:color="auto"/>
      </w:pBdr>
      <w:outlineLvl w:val="2"/>
    </w:pPr>
    <w:rPr>
      <w:b/>
      <w:color w:val="FF0000"/>
      <w:sz w:val="20"/>
    </w:rPr>
  </w:style>
  <w:style w:type="paragraph" w:styleId="Nagwek4">
    <w:name w:val="heading 4"/>
    <w:basedOn w:val="Normalny"/>
    <w:next w:val="Normalny"/>
    <w:qFormat/>
    <w:pPr>
      <w:keepNext/>
      <w:ind w:right="2704"/>
      <w:jc w:val="both"/>
      <w:outlineLvl w:val="3"/>
    </w:pPr>
    <w:rPr>
      <w:rFonts w:cs="Arial"/>
      <w:sz w:val="22"/>
      <w:szCs w:val="22"/>
      <w:u w:val="single"/>
      <w:lang w:val="pl-PL" w:eastAsia="pl-PL"/>
    </w:rPr>
  </w:style>
  <w:style w:type="paragraph" w:styleId="Nagwek5">
    <w:name w:val="heading 5"/>
    <w:basedOn w:val="Normalny"/>
    <w:next w:val="Normalny"/>
    <w:qFormat/>
    <w:pPr>
      <w:keepNext/>
      <w:ind w:right="2663"/>
      <w:outlineLvl w:val="4"/>
    </w:pPr>
    <w:rPr>
      <w:rFonts w:cs="Arial"/>
      <w:b/>
      <w:sz w:val="22"/>
      <w:lang w:val="pl-PL"/>
    </w:rPr>
  </w:style>
  <w:style w:type="paragraph" w:styleId="Nagwek6">
    <w:name w:val="heading 6"/>
    <w:basedOn w:val="Normalny"/>
    <w:next w:val="Normalny"/>
    <w:qFormat/>
    <w:pPr>
      <w:keepNext/>
      <w:ind w:right="2663"/>
      <w:outlineLvl w:val="5"/>
    </w:pPr>
    <w:rPr>
      <w:rFonts w:cs="Arial"/>
      <w:b/>
      <w:sz w:val="28"/>
      <w:szCs w:val="28"/>
      <w:lang w:val="pl-PL"/>
    </w:rPr>
  </w:style>
  <w:style w:type="paragraph" w:styleId="Nagwek7">
    <w:name w:val="heading 7"/>
    <w:basedOn w:val="Normalny"/>
    <w:next w:val="Normalny"/>
    <w:qFormat/>
    <w:pPr>
      <w:keepNext/>
      <w:ind w:right="2663"/>
      <w:outlineLvl w:val="6"/>
    </w:pPr>
    <w:rPr>
      <w:rFonts w:cs="Arial"/>
      <w:bCs/>
      <w:sz w:val="22"/>
      <w:szCs w:val="22"/>
      <w:u w:val="single"/>
      <w:lang w:val="pl-PL"/>
    </w:rPr>
  </w:style>
  <w:style w:type="paragraph" w:styleId="Nagwek8">
    <w:name w:val="heading 8"/>
    <w:basedOn w:val="Normalny"/>
    <w:next w:val="Normalny"/>
    <w:qFormat/>
    <w:pPr>
      <w:keepNext/>
      <w:ind w:right="2663"/>
      <w:jc w:val="both"/>
      <w:outlineLvl w:val="7"/>
    </w:pPr>
    <w:rPr>
      <w:i/>
      <w:iCs/>
    </w:rPr>
  </w:style>
  <w:style w:type="paragraph" w:styleId="Nagwek9">
    <w:name w:val="heading 9"/>
    <w:basedOn w:val="Normalny"/>
    <w:next w:val="Normalny"/>
    <w:qFormat/>
    <w:pPr>
      <w:keepNext/>
      <w:ind w:right="537"/>
      <w:jc w:val="both"/>
      <w:outlineLvl w:val="8"/>
    </w:pPr>
    <w:rPr>
      <w:rFonts w:cs="Arial"/>
      <w:b/>
      <w:bCs/>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esse-Titel">
    <w:name w:val="Presse-Titel"/>
    <w:basedOn w:val="Normalny"/>
    <w:next w:val="Presse-Einleitung"/>
    <w:pPr>
      <w:spacing w:after="220"/>
    </w:pPr>
    <w:rPr>
      <w:b/>
      <w:sz w:val="28"/>
      <w:lang w:val="pl-PL"/>
    </w:rPr>
  </w:style>
  <w:style w:type="paragraph" w:customStyle="1" w:styleId="Presse-Einleitung">
    <w:name w:val="Presse-Einleitung"/>
    <w:basedOn w:val="Normalny"/>
    <w:next w:val="Presse-Absatz"/>
    <w:pPr>
      <w:spacing w:after="220"/>
      <w:jc w:val="both"/>
    </w:pPr>
    <w:rPr>
      <w:b/>
      <w:sz w:val="22"/>
      <w:lang w:val="pl-PL"/>
    </w:rPr>
  </w:style>
  <w:style w:type="paragraph" w:customStyle="1" w:styleId="Presse-Absatz">
    <w:name w:val="Presse-Absatz"/>
    <w:basedOn w:val="Normalny"/>
    <w:pPr>
      <w:spacing w:after="220"/>
      <w:jc w:val="both"/>
    </w:pPr>
    <w:rPr>
      <w:sz w:val="22"/>
      <w:lang w:val="pl-PL"/>
    </w:rPr>
  </w:style>
  <w:style w:type="paragraph" w:customStyle="1" w:styleId="Presse-berschrift">
    <w:name w:val="Presse-Überschrift"/>
    <w:basedOn w:val="Normalny"/>
    <w:next w:val="Presse-Absatz"/>
    <w:pPr>
      <w:spacing w:after="220"/>
    </w:pPr>
    <w:rPr>
      <w:b/>
      <w:spacing w:val="12"/>
      <w:sz w:val="22"/>
      <w:lang w:val="pl-PL"/>
    </w:rPr>
  </w:style>
  <w:style w:type="paragraph" w:styleId="Tekstpodstawowy">
    <w:name w:val="Body Text"/>
    <w:basedOn w:val="Normalny"/>
    <w:pPr>
      <w:spacing w:line="300" w:lineRule="atLeast"/>
    </w:pPr>
    <w:rPr>
      <w:b/>
      <w:noProof/>
      <w:sz w:val="22"/>
    </w:rPr>
  </w:style>
  <w:style w:type="paragraph" w:styleId="Stopka">
    <w:name w:val="footer"/>
    <w:basedOn w:val="Normalny"/>
    <w:pPr>
      <w:tabs>
        <w:tab w:val="center" w:pos="4536"/>
        <w:tab w:val="right" w:pos="9072"/>
      </w:tabs>
    </w:pPr>
    <w:rPr>
      <w:rFonts w:ascii="Times New Roman" w:hAnsi="Times New Roman"/>
      <w:noProof/>
    </w:r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2">
    <w:name w:val="Body Text 2"/>
    <w:basedOn w:val="Normalny"/>
    <w:rPr>
      <w:sz w:val="22"/>
      <w:lang w:val="nb-NO"/>
    </w:rPr>
  </w:style>
  <w:style w:type="paragraph" w:styleId="Tekstpodstawowywcity">
    <w:name w:val="Body Text Indent"/>
    <w:basedOn w:val="Normalny"/>
    <w:pPr>
      <w:ind w:left="426" w:hanging="426"/>
    </w:pPr>
    <w:rPr>
      <w:sz w:val="22"/>
      <w:lang w:val="cs-CZ"/>
    </w:rPr>
  </w:style>
  <w:style w:type="paragraph" w:styleId="Tekstblokowy">
    <w:name w:val="Block Text"/>
    <w:basedOn w:val="Normalny"/>
    <w:pPr>
      <w:ind w:left="1276" w:right="566"/>
    </w:pPr>
    <w:rPr>
      <w:sz w:val="22"/>
      <w:lang w:val="cs-CZ"/>
    </w:rPr>
  </w:style>
  <w:style w:type="character" w:styleId="Hipercze">
    <w:name w:val="Hyperlink"/>
    <w:rPr>
      <w:color w:val="0000FF"/>
      <w:u w:val="single"/>
    </w:rPr>
  </w:style>
  <w:style w:type="paragraph" w:customStyle="1" w:styleId="Presse-Textinfo">
    <w:name w:val="Presse-Textinfo"/>
    <w:basedOn w:val="Normalny"/>
    <w:rPr>
      <w:i/>
      <w:sz w:val="22"/>
      <w:lang w:val="pl-PL"/>
    </w:rPr>
  </w:style>
  <w:style w:type="character" w:styleId="UyteHipercze">
    <w:name w:val="FollowedHyperlink"/>
    <w:rPr>
      <w:color w:val="800080"/>
      <w:u w:val="single"/>
    </w:rPr>
  </w:style>
  <w:style w:type="paragraph" w:styleId="Legenda">
    <w:name w:val="caption"/>
    <w:basedOn w:val="Normalny"/>
    <w:next w:val="Normalny"/>
    <w:qFormat/>
    <w:rPr>
      <w:rFonts w:ascii="Arial (W1)" w:hAnsi="Arial (W1)" w:cs="Arial"/>
      <w:b/>
      <w:bCs/>
      <w:spacing w:val="-12"/>
      <w:sz w:val="20"/>
    </w:rPr>
  </w:style>
  <w:style w:type="paragraph" w:styleId="Tekstkomentarza">
    <w:name w:val="annotation text"/>
    <w:basedOn w:val="Normalny"/>
    <w:semiHidden/>
    <w:rPr>
      <w:rFonts w:ascii="Times New Roman" w:hAnsi="Times New Roman"/>
      <w:sz w:val="20"/>
      <w:lang w:val="pl-PL" w:eastAsia="pl-PL"/>
    </w:rPr>
  </w:style>
  <w:style w:type="paragraph" w:styleId="Tekstpodstawowywcity2">
    <w:name w:val="Body Text Indent 2"/>
    <w:basedOn w:val="Normalny"/>
    <w:pPr>
      <w:ind w:firstLine="708"/>
    </w:pPr>
    <w:rPr>
      <w:rFonts w:cs="Arial"/>
      <w:sz w:val="22"/>
      <w:szCs w:val="22"/>
      <w:lang w:val="pl-PL"/>
    </w:rPr>
  </w:style>
  <w:style w:type="paragraph" w:styleId="Tekstpodstawowywcity3">
    <w:name w:val="Body Text Indent 3"/>
    <w:basedOn w:val="Normalny"/>
    <w:pPr>
      <w:ind w:right="2663" w:firstLine="708"/>
    </w:pPr>
    <w:rPr>
      <w:rFonts w:cs="Arial"/>
      <w:sz w:val="22"/>
      <w:szCs w:val="22"/>
      <w:lang w:val="pl-PL"/>
    </w:rPr>
  </w:style>
  <w:style w:type="paragraph" w:styleId="Tekstpodstawowy3">
    <w:name w:val="Body Text 3"/>
    <w:basedOn w:val="Normalny"/>
    <w:pPr>
      <w:pBdr>
        <w:top w:val="single" w:sz="4" w:space="1" w:color="auto"/>
        <w:left w:val="single" w:sz="4" w:space="4" w:color="auto"/>
        <w:bottom w:val="single" w:sz="4" w:space="1" w:color="auto"/>
        <w:right w:val="single" w:sz="4" w:space="4" w:color="auto"/>
      </w:pBdr>
    </w:pPr>
    <w:rPr>
      <w:rFonts w:cs="Arial"/>
      <w:szCs w:val="17"/>
    </w:rPr>
  </w:style>
  <w:style w:type="paragraph" w:customStyle="1" w:styleId="Tekstpodstawowy1">
    <w:name w:val="Tekst podstawowy1"/>
    <w:basedOn w:val="Normalny"/>
    <w:rsid w:val="00547869"/>
    <w:rPr>
      <w:rFonts w:eastAsia="Times"/>
      <w:sz w:val="22"/>
    </w:rPr>
  </w:style>
  <w:style w:type="character" w:customStyle="1" w:styleId="gruen">
    <w:name w:val="gruen"/>
    <w:basedOn w:val="Domylnaczcionkaakapitu"/>
    <w:rsid w:val="008F57F8"/>
  </w:style>
  <w:style w:type="paragraph" w:customStyle="1" w:styleId="PM-BUZ">
    <w:name w:val="PM - BUZ"/>
    <w:basedOn w:val="Normalny"/>
    <w:next w:val="PM-ZeilemitBild"/>
    <w:rsid w:val="005F242F"/>
    <w:pPr>
      <w:jc w:val="both"/>
    </w:pPr>
    <w:rPr>
      <w:rFonts w:cs="Arial"/>
      <w:sz w:val="22"/>
      <w:szCs w:val="22"/>
    </w:rPr>
  </w:style>
  <w:style w:type="paragraph" w:customStyle="1" w:styleId="PM-Infozeile">
    <w:name w:val="PM - Infozeile"/>
    <w:basedOn w:val="Tekstpodstawowy2"/>
    <w:rsid w:val="005F242F"/>
    <w:pPr>
      <w:suppressLineNumbers/>
      <w:spacing w:before="720"/>
    </w:pPr>
    <w:rPr>
      <w:rFonts w:cs="Arial"/>
      <w:iCs/>
      <w:sz w:val="20"/>
      <w:lang w:val="de-DE"/>
    </w:rPr>
  </w:style>
  <w:style w:type="paragraph" w:customStyle="1" w:styleId="PM-ZeilemitBild">
    <w:name w:val="PM - Zeile mit Bild"/>
    <w:basedOn w:val="Normalny"/>
    <w:next w:val="PM-Bildreferenz"/>
    <w:rsid w:val="005F242F"/>
    <w:pPr>
      <w:spacing w:before="480"/>
    </w:pPr>
    <w:rPr>
      <w:rFonts w:cs="Arial"/>
      <w:b/>
      <w:sz w:val="22"/>
      <w:szCs w:val="22"/>
    </w:rPr>
  </w:style>
  <w:style w:type="paragraph" w:customStyle="1" w:styleId="PM-Bildreferenz">
    <w:name w:val="PM - Bildreferenz"/>
    <w:basedOn w:val="PM-BUZ"/>
    <w:next w:val="PM-BUZ"/>
    <w:rsid w:val="005F242F"/>
    <w:rPr>
      <w:b/>
      <w:bCs/>
    </w:rPr>
  </w:style>
  <w:style w:type="paragraph" w:customStyle="1" w:styleId="PM-Lead">
    <w:name w:val="PM - Lead"/>
    <w:basedOn w:val="Normalny"/>
    <w:rsid w:val="005F242F"/>
    <w:rPr>
      <w:rFonts w:cs="Arial"/>
      <w:bCs/>
      <w:iCs/>
      <w:sz w:val="22"/>
      <w:szCs w:val="24"/>
    </w:rPr>
  </w:style>
  <w:style w:type="character" w:styleId="Pogrubienie">
    <w:name w:val="Strong"/>
    <w:qFormat/>
    <w:rsid w:val="00314B2B"/>
    <w:rPr>
      <w:b/>
      <w:bCs/>
    </w:rPr>
  </w:style>
  <w:style w:type="paragraph" w:customStyle="1" w:styleId="PM-Standard">
    <w:name w:val="PM - Standard"/>
    <w:basedOn w:val="Normalny"/>
    <w:rsid w:val="00314B2B"/>
    <w:pPr>
      <w:spacing w:after="440"/>
      <w:jc w:val="both"/>
    </w:pPr>
    <w:rPr>
      <w:rFonts w:cs="Arial"/>
      <w:sz w:val="22"/>
      <w:szCs w:val="24"/>
    </w:rPr>
  </w:style>
  <w:style w:type="paragraph" w:customStyle="1" w:styleId="PM-AbschnittBUZen">
    <w:name w:val="PM - Abschnitt BUZen"/>
    <w:basedOn w:val="Normalny"/>
    <w:rsid w:val="00B2548B"/>
    <w:pPr>
      <w:suppressLineNumbers/>
    </w:pPr>
    <w:rPr>
      <w:rFonts w:cs="Arial"/>
      <w:b/>
      <w:sz w:val="22"/>
      <w:szCs w:val="22"/>
      <w:u w:val="single"/>
    </w:rPr>
  </w:style>
  <w:style w:type="paragraph" w:customStyle="1" w:styleId="PM-Titel">
    <w:name w:val="PM - Titel"/>
    <w:basedOn w:val="Nagwek1"/>
    <w:rsid w:val="00B2548B"/>
    <w:pPr>
      <w:suppressAutoHyphens w:val="0"/>
      <w:spacing w:after="120"/>
      <w:ind w:right="279"/>
    </w:pPr>
    <w:rPr>
      <w:rFonts w:cs="Arial"/>
      <w:sz w:val="28"/>
      <w:szCs w:val="22"/>
      <w:lang w:val="de-DE"/>
    </w:rPr>
  </w:style>
  <w:style w:type="paragraph" w:customStyle="1" w:styleId="PM-Untertitel">
    <w:name w:val="PM - Untertitel"/>
    <w:basedOn w:val="Nagwek1"/>
    <w:rsid w:val="00B2548B"/>
    <w:pPr>
      <w:suppressAutoHyphens w:val="0"/>
      <w:spacing w:after="0"/>
      <w:ind w:right="279"/>
    </w:pPr>
    <w:rPr>
      <w:rFonts w:cs="Arial"/>
      <w:lang w:val="de-DE"/>
    </w:rPr>
  </w:style>
  <w:style w:type="paragraph" w:styleId="Akapitzlist">
    <w:name w:val="List Paragraph"/>
    <w:basedOn w:val="Normalny"/>
    <w:uiPriority w:val="34"/>
    <w:qFormat/>
    <w:rsid w:val="009476DA"/>
    <w:pPr>
      <w:spacing w:after="160" w:line="259" w:lineRule="auto"/>
      <w:ind w:left="720"/>
      <w:contextualSpacing/>
    </w:pPr>
    <w:rPr>
      <w:rFonts w:ascii="Calibri" w:eastAsia="Calibri" w:hAnsi="Calibri"/>
      <w:sz w:val="22"/>
      <w:szCs w:val="22"/>
      <w:lang w:val="pl-PL" w:eastAsia="en-US"/>
    </w:rPr>
  </w:style>
  <w:style w:type="paragraph" w:styleId="NormalnyWeb">
    <w:name w:val="Normal (Web)"/>
    <w:basedOn w:val="Normalny"/>
    <w:uiPriority w:val="99"/>
    <w:unhideWhenUsed/>
    <w:rsid w:val="00E33402"/>
    <w:pPr>
      <w:spacing w:before="100" w:beforeAutospacing="1" w:after="100" w:afterAutospacing="1"/>
    </w:pPr>
    <w:rPr>
      <w:rFonts w:ascii="Times New Roman" w:hAnsi="Times New Roman"/>
      <w:szCs w:val="24"/>
      <w:lang w:val="pl-PL" w:eastAsia="pl-PL"/>
    </w:rPr>
  </w:style>
  <w:style w:type="paragraph" w:styleId="Tekstdymka">
    <w:name w:val="Balloon Text"/>
    <w:basedOn w:val="Normalny"/>
    <w:link w:val="TekstdymkaZnak"/>
    <w:rsid w:val="00FD4A50"/>
    <w:rPr>
      <w:rFonts w:ascii="Segoe UI" w:hAnsi="Segoe UI" w:cs="Segoe UI"/>
      <w:sz w:val="18"/>
      <w:szCs w:val="18"/>
    </w:rPr>
  </w:style>
  <w:style w:type="character" w:customStyle="1" w:styleId="TekstdymkaZnak">
    <w:name w:val="Tekst dymka Znak"/>
    <w:basedOn w:val="Domylnaczcionkaakapitu"/>
    <w:link w:val="Tekstdymka"/>
    <w:rsid w:val="00FD4A50"/>
    <w:rPr>
      <w:rFonts w:ascii="Segoe UI" w:hAnsi="Segoe UI" w:cs="Segoe UI"/>
      <w:sz w:val="18"/>
      <w:szCs w:val="1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00171"/>
    <w:rPr>
      <w:rFonts w:ascii="Arial" w:hAnsi="Arial"/>
      <w:sz w:val="24"/>
      <w:lang w:val="de-DE" w:eastAsia="de-DE"/>
    </w:rPr>
  </w:style>
  <w:style w:type="paragraph" w:styleId="Nagwek1">
    <w:name w:val="heading 1"/>
    <w:basedOn w:val="Normalny"/>
    <w:next w:val="Normalny"/>
    <w:autoRedefine/>
    <w:qFormat/>
    <w:rsid w:val="00220511"/>
    <w:pPr>
      <w:keepNext/>
      <w:suppressAutoHyphens/>
      <w:spacing w:after="220"/>
      <w:ind w:right="537"/>
      <w:outlineLvl w:val="0"/>
    </w:pPr>
    <w:rPr>
      <w:b/>
      <w:szCs w:val="24"/>
      <w:lang w:val="pl-PL"/>
    </w:rPr>
  </w:style>
  <w:style w:type="paragraph" w:styleId="Nagwek2">
    <w:name w:val="heading 2"/>
    <w:basedOn w:val="Normalny"/>
    <w:next w:val="Normalny"/>
    <w:qFormat/>
    <w:pPr>
      <w:keepNext/>
      <w:spacing w:line="360" w:lineRule="auto"/>
      <w:jc w:val="center"/>
      <w:outlineLvl w:val="1"/>
    </w:pPr>
    <w:rPr>
      <w:b/>
    </w:rPr>
  </w:style>
  <w:style w:type="paragraph" w:styleId="Nagwek3">
    <w:name w:val="heading 3"/>
    <w:basedOn w:val="Normalny"/>
    <w:next w:val="Normalny"/>
    <w:qFormat/>
    <w:pPr>
      <w:keepNext/>
      <w:pBdr>
        <w:bottom w:val="single" w:sz="12" w:space="0" w:color="auto"/>
      </w:pBdr>
      <w:outlineLvl w:val="2"/>
    </w:pPr>
    <w:rPr>
      <w:b/>
      <w:color w:val="FF0000"/>
      <w:sz w:val="20"/>
    </w:rPr>
  </w:style>
  <w:style w:type="paragraph" w:styleId="Nagwek4">
    <w:name w:val="heading 4"/>
    <w:basedOn w:val="Normalny"/>
    <w:next w:val="Normalny"/>
    <w:qFormat/>
    <w:pPr>
      <w:keepNext/>
      <w:ind w:right="2704"/>
      <w:jc w:val="both"/>
      <w:outlineLvl w:val="3"/>
    </w:pPr>
    <w:rPr>
      <w:rFonts w:cs="Arial"/>
      <w:sz w:val="22"/>
      <w:szCs w:val="22"/>
      <w:u w:val="single"/>
      <w:lang w:val="pl-PL" w:eastAsia="pl-PL"/>
    </w:rPr>
  </w:style>
  <w:style w:type="paragraph" w:styleId="Nagwek5">
    <w:name w:val="heading 5"/>
    <w:basedOn w:val="Normalny"/>
    <w:next w:val="Normalny"/>
    <w:qFormat/>
    <w:pPr>
      <w:keepNext/>
      <w:ind w:right="2663"/>
      <w:outlineLvl w:val="4"/>
    </w:pPr>
    <w:rPr>
      <w:rFonts w:cs="Arial"/>
      <w:b/>
      <w:sz w:val="22"/>
      <w:lang w:val="pl-PL"/>
    </w:rPr>
  </w:style>
  <w:style w:type="paragraph" w:styleId="Nagwek6">
    <w:name w:val="heading 6"/>
    <w:basedOn w:val="Normalny"/>
    <w:next w:val="Normalny"/>
    <w:qFormat/>
    <w:pPr>
      <w:keepNext/>
      <w:ind w:right="2663"/>
      <w:outlineLvl w:val="5"/>
    </w:pPr>
    <w:rPr>
      <w:rFonts w:cs="Arial"/>
      <w:b/>
      <w:sz w:val="28"/>
      <w:szCs w:val="28"/>
      <w:lang w:val="pl-PL"/>
    </w:rPr>
  </w:style>
  <w:style w:type="paragraph" w:styleId="Nagwek7">
    <w:name w:val="heading 7"/>
    <w:basedOn w:val="Normalny"/>
    <w:next w:val="Normalny"/>
    <w:qFormat/>
    <w:pPr>
      <w:keepNext/>
      <w:ind w:right="2663"/>
      <w:outlineLvl w:val="6"/>
    </w:pPr>
    <w:rPr>
      <w:rFonts w:cs="Arial"/>
      <w:bCs/>
      <w:sz w:val="22"/>
      <w:szCs w:val="22"/>
      <w:u w:val="single"/>
      <w:lang w:val="pl-PL"/>
    </w:rPr>
  </w:style>
  <w:style w:type="paragraph" w:styleId="Nagwek8">
    <w:name w:val="heading 8"/>
    <w:basedOn w:val="Normalny"/>
    <w:next w:val="Normalny"/>
    <w:qFormat/>
    <w:pPr>
      <w:keepNext/>
      <w:ind w:right="2663"/>
      <w:jc w:val="both"/>
      <w:outlineLvl w:val="7"/>
    </w:pPr>
    <w:rPr>
      <w:i/>
      <w:iCs/>
    </w:rPr>
  </w:style>
  <w:style w:type="paragraph" w:styleId="Nagwek9">
    <w:name w:val="heading 9"/>
    <w:basedOn w:val="Normalny"/>
    <w:next w:val="Normalny"/>
    <w:qFormat/>
    <w:pPr>
      <w:keepNext/>
      <w:ind w:right="537"/>
      <w:jc w:val="both"/>
      <w:outlineLvl w:val="8"/>
    </w:pPr>
    <w:rPr>
      <w:rFonts w:cs="Arial"/>
      <w:b/>
      <w:bCs/>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esse-Titel">
    <w:name w:val="Presse-Titel"/>
    <w:basedOn w:val="Normalny"/>
    <w:next w:val="Presse-Einleitung"/>
    <w:pPr>
      <w:spacing w:after="220"/>
    </w:pPr>
    <w:rPr>
      <w:b/>
      <w:sz w:val="28"/>
      <w:lang w:val="pl-PL"/>
    </w:rPr>
  </w:style>
  <w:style w:type="paragraph" w:customStyle="1" w:styleId="Presse-Einleitung">
    <w:name w:val="Presse-Einleitung"/>
    <w:basedOn w:val="Normalny"/>
    <w:next w:val="Presse-Absatz"/>
    <w:pPr>
      <w:spacing w:after="220"/>
      <w:jc w:val="both"/>
    </w:pPr>
    <w:rPr>
      <w:b/>
      <w:sz w:val="22"/>
      <w:lang w:val="pl-PL"/>
    </w:rPr>
  </w:style>
  <w:style w:type="paragraph" w:customStyle="1" w:styleId="Presse-Absatz">
    <w:name w:val="Presse-Absatz"/>
    <w:basedOn w:val="Normalny"/>
    <w:pPr>
      <w:spacing w:after="220"/>
      <w:jc w:val="both"/>
    </w:pPr>
    <w:rPr>
      <w:sz w:val="22"/>
      <w:lang w:val="pl-PL"/>
    </w:rPr>
  </w:style>
  <w:style w:type="paragraph" w:customStyle="1" w:styleId="Presse-berschrift">
    <w:name w:val="Presse-Überschrift"/>
    <w:basedOn w:val="Normalny"/>
    <w:next w:val="Presse-Absatz"/>
    <w:pPr>
      <w:spacing w:after="220"/>
    </w:pPr>
    <w:rPr>
      <w:b/>
      <w:spacing w:val="12"/>
      <w:sz w:val="22"/>
      <w:lang w:val="pl-PL"/>
    </w:rPr>
  </w:style>
  <w:style w:type="paragraph" w:styleId="Tekstpodstawowy">
    <w:name w:val="Body Text"/>
    <w:basedOn w:val="Normalny"/>
    <w:pPr>
      <w:spacing w:line="300" w:lineRule="atLeast"/>
    </w:pPr>
    <w:rPr>
      <w:b/>
      <w:noProof/>
      <w:sz w:val="22"/>
    </w:rPr>
  </w:style>
  <w:style w:type="paragraph" w:styleId="Stopka">
    <w:name w:val="footer"/>
    <w:basedOn w:val="Normalny"/>
    <w:pPr>
      <w:tabs>
        <w:tab w:val="center" w:pos="4536"/>
        <w:tab w:val="right" w:pos="9072"/>
      </w:tabs>
    </w:pPr>
    <w:rPr>
      <w:rFonts w:ascii="Times New Roman" w:hAnsi="Times New Roman"/>
      <w:noProof/>
    </w:rPr>
  </w:style>
  <w:style w:type="paragraph" w:styleId="Nagwek">
    <w:name w:val="header"/>
    <w:basedOn w:val="Normalny"/>
    <w:pPr>
      <w:tabs>
        <w:tab w:val="center" w:pos="4536"/>
        <w:tab w:val="right" w:pos="9072"/>
      </w:tabs>
    </w:pPr>
  </w:style>
  <w:style w:type="character" w:styleId="Numerstrony">
    <w:name w:val="page number"/>
    <w:basedOn w:val="Domylnaczcionkaakapitu"/>
  </w:style>
  <w:style w:type="paragraph" w:styleId="Tekstpodstawowy2">
    <w:name w:val="Body Text 2"/>
    <w:basedOn w:val="Normalny"/>
    <w:rPr>
      <w:sz w:val="22"/>
      <w:lang w:val="nb-NO"/>
    </w:rPr>
  </w:style>
  <w:style w:type="paragraph" w:styleId="Tekstpodstawowywcity">
    <w:name w:val="Body Text Indent"/>
    <w:basedOn w:val="Normalny"/>
    <w:pPr>
      <w:ind w:left="426" w:hanging="426"/>
    </w:pPr>
    <w:rPr>
      <w:sz w:val="22"/>
      <w:lang w:val="cs-CZ"/>
    </w:rPr>
  </w:style>
  <w:style w:type="paragraph" w:styleId="Tekstblokowy">
    <w:name w:val="Block Text"/>
    <w:basedOn w:val="Normalny"/>
    <w:pPr>
      <w:ind w:left="1276" w:right="566"/>
    </w:pPr>
    <w:rPr>
      <w:sz w:val="22"/>
      <w:lang w:val="cs-CZ"/>
    </w:rPr>
  </w:style>
  <w:style w:type="character" w:styleId="Hipercze">
    <w:name w:val="Hyperlink"/>
    <w:rPr>
      <w:color w:val="0000FF"/>
      <w:u w:val="single"/>
    </w:rPr>
  </w:style>
  <w:style w:type="paragraph" w:customStyle="1" w:styleId="Presse-Textinfo">
    <w:name w:val="Presse-Textinfo"/>
    <w:basedOn w:val="Normalny"/>
    <w:rPr>
      <w:i/>
      <w:sz w:val="22"/>
      <w:lang w:val="pl-PL"/>
    </w:rPr>
  </w:style>
  <w:style w:type="character" w:styleId="UyteHipercze">
    <w:name w:val="FollowedHyperlink"/>
    <w:rPr>
      <w:color w:val="800080"/>
      <w:u w:val="single"/>
    </w:rPr>
  </w:style>
  <w:style w:type="paragraph" w:styleId="Legenda">
    <w:name w:val="caption"/>
    <w:basedOn w:val="Normalny"/>
    <w:next w:val="Normalny"/>
    <w:qFormat/>
    <w:rPr>
      <w:rFonts w:ascii="Arial (W1)" w:hAnsi="Arial (W1)" w:cs="Arial"/>
      <w:b/>
      <w:bCs/>
      <w:spacing w:val="-12"/>
      <w:sz w:val="20"/>
    </w:rPr>
  </w:style>
  <w:style w:type="paragraph" w:styleId="Tekstkomentarza">
    <w:name w:val="annotation text"/>
    <w:basedOn w:val="Normalny"/>
    <w:semiHidden/>
    <w:rPr>
      <w:rFonts w:ascii="Times New Roman" w:hAnsi="Times New Roman"/>
      <w:sz w:val="20"/>
      <w:lang w:val="pl-PL" w:eastAsia="pl-PL"/>
    </w:rPr>
  </w:style>
  <w:style w:type="paragraph" w:styleId="Tekstpodstawowywcity2">
    <w:name w:val="Body Text Indent 2"/>
    <w:basedOn w:val="Normalny"/>
    <w:pPr>
      <w:ind w:firstLine="708"/>
    </w:pPr>
    <w:rPr>
      <w:rFonts w:cs="Arial"/>
      <w:sz w:val="22"/>
      <w:szCs w:val="22"/>
      <w:lang w:val="pl-PL"/>
    </w:rPr>
  </w:style>
  <w:style w:type="paragraph" w:styleId="Tekstpodstawowywcity3">
    <w:name w:val="Body Text Indent 3"/>
    <w:basedOn w:val="Normalny"/>
    <w:pPr>
      <w:ind w:right="2663" w:firstLine="708"/>
    </w:pPr>
    <w:rPr>
      <w:rFonts w:cs="Arial"/>
      <w:sz w:val="22"/>
      <w:szCs w:val="22"/>
      <w:lang w:val="pl-PL"/>
    </w:rPr>
  </w:style>
  <w:style w:type="paragraph" w:styleId="Tekstpodstawowy3">
    <w:name w:val="Body Text 3"/>
    <w:basedOn w:val="Normalny"/>
    <w:pPr>
      <w:pBdr>
        <w:top w:val="single" w:sz="4" w:space="1" w:color="auto"/>
        <w:left w:val="single" w:sz="4" w:space="4" w:color="auto"/>
        <w:bottom w:val="single" w:sz="4" w:space="1" w:color="auto"/>
        <w:right w:val="single" w:sz="4" w:space="4" w:color="auto"/>
      </w:pBdr>
    </w:pPr>
    <w:rPr>
      <w:rFonts w:cs="Arial"/>
      <w:szCs w:val="17"/>
    </w:rPr>
  </w:style>
  <w:style w:type="paragraph" w:customStyle="1" w:styleId="Tekstpodstawowy1">
    <w:name w:val="Tekst podstawowy1"/>
    <w:basedOn w:val="Normalny"/>
    <w:rsid w:val="00547869"/>
    <w:rPr>
      <w:rFonts w:eastAsia="Times"/>
      <w:sz w:val="22"/>
    </w:rPr>
  </w:style>
  <w:style w:type="character" w:customStyle="1" w:styleId="gruen">
    <w:name w:val="gruen"/>
    <w:basedOn w:val="Domylnaczcionkaakapitu"/>
    <w:rsid w:val="008F57F8"/>
  </w:style>
  <w:style w:type="paragraph" w:customStyle="1" w:styleId="PM-BUZ">
    <w:name w:val="PM - BUZ"/>
    <w:basedOn w:val="Normalny"/>
    <w:next w:val="PM-ZeilemitBild"/>
    <w:rsid w:val="005F242F"/>
    <w:pPr>
      <w:jc w:val="both"/>
    </w:pPr>
    <w:rPr>
      <w:rFonts w:cs="Arial"/>
      <w:sz w:val="22"/>
      <w:szCs w:val="22"/>
    </w:rPr>
  </w:style>
  <w:style w:type="paragraph" w:customStyle="1" w:styleId="PM-Infozeile">
    <w:name w:val="PM - Infozeile"/>
    <w:basedOn w:val="Tekstpodstawowy2"/>
    <w:rsid w:val="005F242F"/>
    <w:pPr>
      <w:suppressLineNumbers/>
      <w:spacing w:before="720"/>
    </w:pPr>
    <w:rPr>
      <w:rFonts w:cs="Arial"/>
      <w:iCs/>
      <w:sz w:val="20"/>
      <w:lang w:val="de-DE"/>
    </w:rPr>
  </w:style>
  <w:style w:type="paragraph" w:customStyle="1" w:styleId="PM-ZeilemitBild">
    <w:name w:val="PM - Zeile mit Bild"/>
    <w:basedOn w:val="Normalny"/>
    <w:next w:val="PM-Bildreferenz"/>
    <w:rsid w:val="005F242F"/>
    <w:pPr>
      <w:spacing w:before="480"/>
    </w:pPr>
    <w:rPr>
      <w:rFonts w:cs="Arial"/>
      <w:b/>
      <w:sz w:val="22"/>
      <w:szCs w:val="22"/>
    </w:rPr>
  </w:style>
  <w:style w:type="paragraph" w:customStyle="1" w:styleId="PM-Bildreferenz">
    <w:name w:val="PM - Bildreferenz"/>
    <w:basedOn w:val="PM-BUZ"/>
    <w:next w:val="PM-BUZ"/>
    <w:rsid w:val="005F242F"/>
    <w:rPr>
      <w:b/>
      <w:bCs/>
    </w:rPr>
  </w:style>
  <w:style w:type="paragraph" w:customStyle="1" w:styleId="PM-Lead">
    <w:name w:val="PM - Lead"/>
    <w:basedOn w:val="Normalny"/>
    <w:rsid w:val="005F242F"/>
    <w:rPr>
      <w:rFonts w:cs="Arial"/>
      <w:bCs/>
      <w:iCs/>
      <w:sz w:val="22"/>
      <w:szCs w:val="24"/>
    </w:rPr>
  </w:style>
  <w:style w:type="character" w:styleId="Pogrubienie">
    <w:name w:val="Strong"/>
    <w:qFormat/>
    <w:rsid w:val="00314B2B"/>
    <w:rPr>
      <w:b/>
      <w:bCs/>
    </w:rPr>
  </w:style>
  <w:style w:type="paragraph" w:customStyle="1" w:styleId="PM-Standard">
    <w:name w:val="PM - Standard"/>
    <w:basedOn w:val="Normalny"/>
    <w:rsid w:val="00314B2B"/>
    <w:pPr>
      <w:spacing w:after="440"/>
      <w:jc w:val="both"/>
    </w:pPr>
    <w:rPr>
      <w:rFonts w:cs="Arial"/>
      <w:sz w:val="22"/>
      <w:szCs w:val="24"/>
    </w:rPr>
  </w:style>
  <w:style w:type="paragraph" w:customStyle="1" w:styleId="PM-AbschnittBUZen">
    <w:name w:val="PM - Abschnitt BUZen"/>
    <w:basedOn w:val="Normalny"/>
    <w:rsid w:val="00B2548B"/>
    <w:pPr>
      <w:suppressLineNumbers/>
    </w:pPr>
    <w:rPr>
      <w:rFonts w:cs="Arial"/>
      <w:b/>
      <w:sz w:val="22"/>
      <w:szCs w:val="22"/>
      <w:u w:val="single"/>
    </w:rPr>
  </w:style>
  <w:style w:type="paragraph" w:customStyle="1" w:styleId="PM-Titel">
    <w:name w:val="PM - Titel"/>
    <w:basedOn w:val="Nagwek1"/>
    <w:rsid w:val="00B2548B"/>
    <w:pPr>
      <w:suppressAutoHyphens w:val="0"/>
      <w:spacing w:after="120"/>
      <w:ind w:right="279"/>
    </w:pPr>
    <w:rPr>
      <w:rFonts w:cs="Arial"/>
      <w:sz w:val="28"/>
      <w:szCs w:val="22"/>
      <w:lang w:val="de-DE"/>
    </w:rPr>
  </w:style>
  <w:style w:type="paragraph" w:customStyle="1" w:styleId="PM-Untertitel">
    <w:name w:val="PM - Untertitel"/>
    <w:basedOn w:val="Nagwek1"/>
    <w:rsid w:val="00B2548B"/>
    <w:pPr>
      <w:suppressAutoHyphens w:val="0"/>
      <w:spacing w:after="0"/>
      <w:ind w:right="279"/>
    </w:pPr>
    <w:rPr>
      <w:rFonts w:cs="Arial"/>
      <w:lang w:val="de-DE"/>
    </w:rPr>
  </w:style>
  <w:style w:type="paragraph" w:styleId="Akapitzlist">
    <w:name w:val="List Paragraph"/>
    <w:basedOn w:val="Normalny"/>
    <w:uiPriority w:val="34"/>
    <w:qFormat/>
    <w:rsid w:val="009476DA"/>
    <w:pPr>
      <w:spacing w:after="160" w:line="259" w:lineRule="auto"/>
      <w:ind w:left="720"/>
      <w:contextualSpacing/>
    </w:pPr>
    <w:rPr>
      <w:rFonts w:ascii="Calibri" w:eastAsia="Calibri" w:hAnsi="Calibri"/>
      <w:sz w:val="22"/>
      <w:szCs w:val="22"/>
      <w:lang w:val="pl-PL" w:eastAsia="en-US"/>
    </w:rPr>
  </w:style>
  <w:style w:type="paragraph" w:styleId="NormalnyWeb">
    <w:name w:val="Normal (Web)"/>
    <w:basedOn w:val="Normalny"/>
    <w:uiPriority w:val="99"/>
    <w:unhideWhenUsed/>
    <w:rsid w:val="00E33402"/>
    <w:pPr>
      <w:spacing w:before="100" w:beforeAutospacing="1" w:after="100" w:afterAutospacing="1"/>
    </w:pPr>
    <w:rPr>
      <w:rFonts w:ascii="Times New Roman" w:hAnsi="Times New Roman"/>
      <w:szCs w:val="24"/>
      <w:lang w:val="pl-PL" w:eastAsia="pl-PL"/>
    </w:rPr>
  </w:style>
  <w:style w:type="paragraph" w:styleId="Tekstdymka">
    <w:name w:val="Balloon Text"/>
    <w:basedOn w:val="Normalny"/>
    <w:link w:val="TekstdymkaZnak"/>
    <w:rsid w:val="00FD4A50"/>
    <w:rPr>
      <w:rFonts w:ascii="Segoe UI" w:hAnsi="Segoe UI" w:cs="Segoe UI"/>
      <w:sz w:val="18"/>
      <w:szCs w:val="18"/>
    </w:rPr>
  </w:style>
  <w:style w:type="character" w:customStyle="1" w:styleId="TekstdymkaZnak">
    <w:name w:val="Tekst dymka Znak"/>
    <w:basedOn w:val="Domylnaczcionkaakapitu"/>
    <w:link w:val="Tekstdymka"/>
    <w:rsid w:val="00FD4A50"/>
    <w:rPr>
      <w:rFonts w:ascii="Segoe UI" w:hAnsi="Segoe UI" w:cs="Segoe UI"/>
      <w:sz w:val="18"/>
      <w:szCs w:val="1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212148">
      <w:bodyDiv w:val="1"/>
      <w:marLeft w:val="0"/>
      <w:marRight w:val="0"/>
      <w:marTop w:val="0"/>
      <w:marBottom w:val="0"/>
      <w:divBdr>
        <w:top w:val="none" w:sz="0" w:space="0" w:color="auto"/>
        <w:left w:val="none" w:sz="0" w:space="0" w:color="auto"/>
        <w:bottom w:val="none" w:sz="0" w:space="0" w:color="auto"/>
        <w:right w:val="none" w:sz="0" w:space="0" w:color="auto"/>
      </w:divBdr>
      <w:divsChild>
        <w:div w:id="1862357726">
          <w:marLeft w:val="0"/>
          <w:marRight w:val="0"/>
          <w:marTop w:val="0"/>
          <w:marBottom w:val="0"/>
          <w:divBdr>
            <w:top w:val="none" w:sz="0" w:space="0" w:color="auto"/>
            <w:left w:val="none" w:sz="0" w:space="0" w:color="auto"/>
            <w:bottom w:val="none" w:sz="0" w:space="0" w:color="auto"/>
            <w:right w:val="none" w:sz="0" w:space="0" w:color="auto"/>
          </w:divBdr>
        </w:div>
      </w:divsChild>
    </w:div>
    <w:div w:id="1273246817">
      <w:bodyDiv w:val="1"/>
      <w:marLeft w:val="0"/>
      <w:marRight w:val="0"/>
      <w:marTop w:val="0"/>
      <w:marBottom w:val="0"/>
      <w:divBdr>
        <w:top w:val="none" w:sz="0" w:space="0" w:color="auto"/>
        <w:left w:val="none" w:sz="0" w:space="0" w:color="auto"/>
        <w:bottom w:val="none" w:sz="0" w:space="0" w:color="auto"/>
        <w:right w:val="none" w:sz="0" w:space="0" w:color="auto"/>
      </w:divBdr>
    </w:div>
    <w:div w:id="1482042633">
      <w:bodyDiv w:val="1"/>
      <w:marLeft w:val="0"/>
      <w:marRight w:val="0"/>
      <w:marTop w:val="0"/>
      <w:marBottom w:val="0"/>
      <w:divBdr>
        <w:top w:val="none" w:sz="0" w:space="0" w:color="auto"/>
        <w:left w:val="none" w:sz="0" w:space="0" w:color="auto"/>
        <w:bottom w:val="none" w:sz="0" w:space="0" w:color="auto"/>
        <w:right w:val="none" w:sz="0" w:space="0" w:color="auto"/>
      </w:divBdr>
    </w:div>
    <w:div w:id="192329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2\Vorlagen\Presse\H-XXXX-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24215-5169-4828-8F8D-5574871E6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H-XXXX-PL</Template>
  <TotalTime>0</TotalTime>
  <Pages>3</Pages>
  <Words>760</Words>
  <Characters>4566</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Informacje prasowe</vt:lpstr>
    </vt:vector>
  </TitlesOfParts>
  <Company>Hörmann Polska Sp. z o.o</Company>
  <LinksUpToDate>false</LinksUpToDate>
  <CharactersWithSpaces>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Informacje prasowe</dc:title>
  <dc:subject>templet</dc:subject>
  <dc:creator>Oliver C. Neutert</dc:creator>
  <cp:lastModifiedBy>Chraplak-Janiak, Izabella</cp:lastModifiedBy>
  <cp:revision>38</cp:revision>
  <cp:lastPrinted>2016-07-08T06:28:00Z</cp:lastPrinted>
  <dcterms:created xsi:type="dcterms:W3CDTF">2017-06-19T07:09:00Z</dcterms:created>
  <dcterms:modified xsi:type="dcterms:W3CDTF">2017-06-27T13:12:00Z</dcterms:modified>
</cp:coreProperties>
</file>